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80568" w14:textId="1FDC37B7" w:rsidR="0077334D" w:rsidRPr="00EC6BF1" w:rsidRDefault="0077334D" w:rsidP="006B561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3GPP TSG RAN WG1 #10</w:t>
      </w:r>
      <w:r w:rsidR="00326CE6">
        <w:rPr>
          <w:rFonts w:eastAsiaTheme="minorEastAsia" w:cs="Arial"/>
          <w:b/>
          <w:bCs/>
          <w:sz w:val="24"/>
          <w:szCs w:val="22"/>
          <w:lang w:val="en-US" w:eastAsia="ko-KR"/>
        </w:rPr>
        <w:t>7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A812BF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</w:t>
      </w:r>
      <w:r w:rsidR="00326CE6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747266"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21</w:t>
      </w:r>
      <w:r w:rsidR="00326CE6">
        <w:rPr>
          <w:rFonts w:eastAsiaTheme="minorEastAsia" w:cs="Arial"/>
          <w:b/>
          <w:bCs/>
          <w:sz w:val="24"/>
          <w:szCs w:val="22"/>
          <w:lang w:val="en-US" w:eastAsia="ko-KR"/>
        </w:rPr>
        <w:t>11960</w:t>
      </w:r>
    </w:p>
    <w:p w14:paraId="6DA7D4D1" w14:textId="7C911DE4" w:rsidR="00747266" w:rsidRDefault="00747266" w:rsidP="006B5612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EC6BF1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FD136E">
        <w:rPr>
          <w:rFonts w:cs="Arial"/>
          <w:b/>
          <w:bCs/>
          <w:sz w:val="24"/>
          <w:szCs w:val="18"/>
          <w:lang w:eastAsia="ja-JP"/>
        </w:rPr>
        <w:t>November</w:t>
      </w:r>
      <w:r w:rsidR="00A812BF" w:rsidRPr="002B0746">
        <w:rPr>
          <w:rFonts w:cs="Arial"/>
          <w:b/>
          <w:bCs/>
          <w:sz w:val="24"/>
          <w:szCs w:val="18"/>
          <w:lang w:eastAsia="ja-JP"/>
        </w:rPr>
        <w:t xml:space="preserve"> 11</w:t>
      </w:r>
      <w:r w:rsidR="00A812BF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A812BF" w:rsidRPr="002B0746">
        <w:rPr>
          <w:rFonts w:cs="Arial"/>
          <w:b/>
          <w:bCs/>
          <w:sz w:val="24"/>
          <w:szCs w:val="18"/>
          <w:lang w:eastAsia="ja-JP"/>
        </w:rPr>
        <w:t xml:space="preserve"> – 19</w:t>
      </w:r>
      <w:r w:rsidR="00A812BF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A812BF" w:rsidRPr="002B0746">
        <w:rPr>
          <w:rFonts w:cs="Arial"/>
          <w:b/>
          <w:bCs/>
          <w:sz w:val="24"/>
          <w:szCs w:val="18"/>
          <w:lang w:eastAsia="ja-JP"/>
        </w:rPr>
        <w:t>, 2021</w:t>
      </w:r>
    </w:p>
    <w:p w14:paraId="730A4B8E" w14:textId="77777777" w:rsidR="00941381" w:rsidRPr="0073738F" w:rsidRDefault="00941381" w:rsidP="006B561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</w:p>
    <w:p w14:paraId="78D191E4" w14:textId="6F959954" w:rsidR="0077334D" w:rsidRPr="003F7407" w:rsidRDefault="0077334D" w:rsidP="006B5612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3F7407">
        <w:rPr>
          <w:rFonts w:cs="Arial"/>
          <w:b/>
          <w:bCs/>
          <w:sz w:val="24"/>
          <w:lang w:val="en-US"/>
        </w:rPr>
        <w:t>Agenda Item:</w:t>
      </w:r>
      <w:r w:rsidRPr="003F7407">
        <w:rPr>
          <w:rFonts w:cs="Arial"/>
          <w:b/>
          <w:bCs/>
          <w:sz w:val="24"/>
          <w:lang w:val="en-US"/>
        </w:rPr>
        <w:tab/>
      </w:r>
      <w:r w:rsidR="00747266">
        <w:rPr>
          <w:rFonts w:cs="Arial"/>
          <w:b/>
          <w:bCs/>
          <w:sz w:val="24"/>
          <w:lang w:val="en-US"/>
        </w:rPr>
        <w:t>8.7.1.1</w:t>
      </w:r>
    </w:p>
    <w:p w14:paraId="1AD6D4BC" w14:textId="77777777" w:rsidR="0077334D" w:rsidRPr="000B4D11" w:rsidRDefault="0077334D" w:rsidP="006B5612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 xml:space="preserve">InterDigital, Inc. </w:t>
      </w:r>
    </w:p>
    <w:p w14:paraId="3EAC0258" w14:textId="77E902A1" w:rsidR="0077334D" w:rsidRPr="009D17DD" w:rsidRDefault="0077334D" w:rsidP="006B561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0C6FB4">
        <w:rPr>
          <w:rFonts w:ascii="Arial" w:eastAsia="SimSun" w:hAnsi="Arial" w:cs="Arial"/>
          <w:b/>
          <w:bCs/>
          <w:sz w:val="24"/>
          <w:szCs w:val="20"/>
        </w:rPr>
        <w:t>Discussion on p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aging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e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nhancements for UE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p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ower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s</w:t>
      </w:r>
      <w:r>
        <w:rPr>
          <w:rFonts w:ascii="Arial" w:eastAsia="SimSun" w:hAnsi="Arial" w:cs="Arial"/>
          <w:b/>
          <w:bCs/>
          <w:sz w:val="24"/>
          <w:szCs w:val="20"/>
        </w:rPr>
        <w:t>aving</w:t>
      </w:r>
    </w:p>
    <w:p w14:paraId="67E2BFD6" w14:textId="1E033370" w:rsidR="0077334D" w:rsidRPr="009D17DD" w:rsidRDefault="0077334D" w:rsidP="006B561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8B7FCD">
        <w:rPr>
          <w:rFonts w:ascii="Arial" w:hAnsi="Arial" w:cs="Arial"/>
          <w:b/>
          <w:bCs/>
          <w:sz w:val="24"/>
        </w:rPr>
        <w:t xml:space="preserve"> and Decision</w:t>
      </w:r>
    </w:p>
    <w:p w14:paraId="3705D87D" w14:textId="728C1A73" w:rsidR="00261A3A" w:rsidRDefault="00A35469" w:rsidP="006B5612">
      <w:pPr>
        <w:pStyle w:val="Heading1"/>
        <w:jc w:val="both"/>
        <w:rPr>
          <w:szCs w:val="32"/>
        </w:rPr>
      </w:pPr>
      <w:r w:rsidRPr="001536C0">
        <w:rPr>
          <w:szCs w:val="32"/>
        </w:rPr>
        <w:t>Introduction</w:t>
      </w:r>
    </w:p>
    <w:p w14:paraId="3B4C6BBD" w14:textId="760011CB" w:rsidR="00904367" w:rsidRDefault="00D13E87" w:rsidP="00766A73">
      <w:pPr>
        <w:spacing w:after="0"/>
        <w:jc w:val="both"/>
        <w:rPr>
          <w:lang w:eastAsia="sv-SE"/>
        </w:rPr>
      </w:pPr>
      <w:r w:rsidRPr="0022610A">
        <w:rPr>
          <w:lang w:eastAsia="sv-SE"/>
        </w:rPr>
        <w:t>In RAN</w:t>
      </w:r>
      <w:r w:rsidR="00207100">
        <w:rPr>
          <w:lang w:eastAsia="sv-SE"/>
        </w:rPr>
        <w:t>1 #106bis-e</w:t>
      </w:r>
      <w:r>
        <w:rPr>
          <w:lang w:eastAsia="sv-SE"/>
        </w:rPr>
        <w:t xml:space="preserve"> </w:t>
      </w:r>
      <w:r w:rsidR="00904367">
        <w:rPr>
          <w:lang w:eastAsia="sv-SE"/>
        </w:rPr>
        <w:t>the PDCCH</w:t>
      </w:r>
      <w:r w:rsidR="00A812BF">
        <w:rPr>
          <w:lang w:eastAsia="sv-SE"/>
        </w:rPr>
        <w:t>-</w:t>
      </w:r>
      <w:r w:rsidR="00904367">
        <w:rPr>
          <w:lang w:eastAsia="sv-SE"/>
        </w:rPr>
        <w:t xml:space="preserve">based and sequence-based </w:t>
      </w:r>
      <w:r w:rsidR="0022610A">
        <w:rPr>
          <w:lang w:eastAsia="sv-SE"/>
        </w:rPr>
        <w:t xml:space="preserve">paging early indication </w:t>
      </w:r>
      <w:r w:rsidR="00037950">
        <w:rPr>
          <w:lang w:eastAsia="sv-SE"/>
        </w:rPr>
        <w:t xml:space="preserve">(PEI) </w:t>
      </w:r>
      <w:r w:rsidR="00904367">
        <w:rPr>
          <w:lang w:eastAsia="sv-SE"/>
        </w:rPr>
        <w:t xml:space="preserve">were </w:t>
      </w:r>
      <w:r w:rsidR="007D5505">
        <w:rPr>
          <w:lang w:eastAsia="sv-SE"/>
        </w:rPr>
        <w:t>discussed,</w:t>
      </w:r>
      <w:r w:rsidR="00904367">
        <w:rPr>
          <w:lang w:eastAsia="sv-SE"/>
        </w:rPr>
        <w:t xml:space="preserve"> an</w:t>
      </w:r>
      <w:r w:rsidR="007D5505">
        <w:rPr>
          <w:lang w:eastAsia="sv-SE"/>
        </w:rPr>
        <w:t>d</w:t>
      </w:r>
      <w:r w:rsidR="00904367">
        <w:rPr>
          <w:lang w:eastAsia="sv-SE"/>
        </w:rPr>
        <w:t xml:space="preserve"> the following</w:t>
      </w:r>
      <w:r w:rsidR="00AA7FCD">
        <w:rPr>
          <w:lang w:eastAsia="sv-SE"/>
        </w:rPr>
        <w:t xml:space="preserve"> were agreed</w:t>
      </w:r>
      <w:r w:rsidR="00A812BF">
        <w:rPr>
          <w:lang w:eastAsia="sv-SE"/>
        </w:rPr>
        <w:t xml:space="preserve"> </w:t>
      </w:r>
      <w:r w:rsidR="008801C3">
        <w:rPr>
          <w:lang w:eastAsia="sv-SE"/>
        </w:rPr>
        <w:t>[1]</w:t>
      </w:r>
      <w:r w:rsidR="00A812BF">
        <w:rPr>
          <w:lang w:eastAsia="sv-SE"/>
        </w:rPr>
        <w:t>:</w:t>
      </w:r>
    </w:p>
    <w:p w14:paraId="78E2B3A5" w14:textId="2C12A712" w:rsidR="00904367" w:rsidRDefault="00904367" w:rsidP="00766A73">
      <w:pPr>
        <w:spacing w:after="0"/>
        <w:jc w:val="both"/>
        <w:rPr>
          <w:lang w:eastAsia="sv-SE"/>
        </w:rPr>
      </w:pPr>
    </w:p>
    <w:p w14:paraId="156E99B6" w14:textId="77777777" w:rsidR="00207100" w:rsidRPr="00C6028A" w:rsidRDefault="00207100" w:rsidP="00766A73">
      <w:pPr>
        <w:jc w:val="both"/>
        <w:rPr>
          <w:highlight w:val="green"/>
          <w:lang w:eastAsia="zh-CN"/>
        </w:rPr>
      </w:pPr>
      <w:r w:rsidRPr="00C6028A">
        <w:rPr>
          <w:highlight w:val="green"/>
          <w:lang w:eastAsia="zh-CN"/>
        </w:rPr>
        <w:t>Agreement</w:t>
      </w:r>
    </w:p>
    <w:p w14:paraId="4F0BA4FF" w14:textId="77777777" w:rsidR="00207100" w:rsidRDefault="00207100" w:rsidP="00766A73">
      <w:pPr>
        <w:jc w:val="both"/>
        <w:rPr>
          <w:lang w:eastAsia="zh-CN"/>
        </w:rPr>
      </w:pPr>
      <w:r w:rsidRPr="00075900">
        <w:rPr>
          <w:lang w:eastAsia="zh-CN"/>
        </w:rPr>
        <w:t>For NR Rel-17, paging indications to UE subgroups are carried only in PEI.</w:t>
      </w:r>
    </w:p>
    <w:p w14:paraId="15D36787" w14:textId="77777777" w:rsidR="00207100" w:rsidRPr="006652BB" w:rsidRDefault="00207100" w:rsidP="00766A73">
      <w:pPr>
        <w:jc w:val="both"/>
        <w:rPr>
          <w:highlight w:val="green"/>
          <w:lang w:eastAsia="ko-KR"/>
        </w:rPr>
      </w:pPr>
      <w:r w:rsidRPr="006652BB">
        <w:rPr>
          <w:color w:val="000000"/>
          <w:highlight w:val="green"/>
          <w:shd w:val="clear" w:color="auto" w:fill="FFFF00"/>
          <w:lang w:eastAsia="ko-KR"/>
        </w:rPr>
        <w:t xml:space="preserve">Agreement </w:t>
      </w:r>
    </w:p>
    <w:p w14:paraId="6A377132" w14:textId="77777777" w:rsidR="00207100" w:rsidRPr="00593CCF" w:rsidRDefault="00207100" w:rsidP="00766A73">
      <w:pPr>
        <w:jc w:val="both"/>
        <w:rPr>
          <w:lang w:eastAsia="ko-KR"/>
        </w:rPr>
      </w:pPr>
      <w:r w:rsidRPr="00593CCF">
        <w:rPr>
          <w:lang w:eastAsia="ko-KR"/>
        </w:rPr>
        <w:t>For PEI, a new DCI format is supported to include at least paging indications to UE group(s)/subgroups of the associated PO(s)</w:t>
      </w:r>
    </w:p>
    <w:p w14:paraId="6BFE6C1E" w14:textId="77777777" w:rsidR="00207100" w:rsidRPr="00593CCF" w:rsidRDefault="00207100" w:rsidP="00766A73">
      <w:pPr>
        <w:numPr>
          <w:ilvl w:val="0"/>
          <w:numId w:val="28"/>
        </w:numPr>
        <w:spacing w:after="0" w:line="240" w:lineRule="auto"/>
        <w:jc w:val="both"/>
        <w:rPr>
          <w:lang w:eastAsia="ko-KR"/>
        </w:rPr>
      </w:pPr>
      <w:r w:rsidRPr="00593CCF">
        <w:rPr>
          <w:lang w:eastAsia="ko-KR"/>
        </w:rPr>
        <w:t>One bit in the DCI payload indicating one UE subgroup of a PO or one UE group/PO</w:t>
      </w:r>
    </w:p>
    <w:p w14:paraId="1A86BCC0" w14:textId="77777777" w:rsidR="00207100" w:rsidRPr="00593CCF" w:rsidRDefault="00207100" w:rsidP="00766A73">
      <w:pPr>
        <w:numPr>
          <w:ilvl w:val="0"/>
          <w:numId w:val="28"/>
        </w:numPr>
        <w:spacing w:after="0" w:line="240" w:lineRule="auto"/>
        <w:jc w:val="both"/>
        <w:rPr>
          <w:lang w:eastAsia="ko-KR"/>
        </w:rPr>
      </w:pPr>
      <w:r w:rsidRPr="00593CCF">
        <w:rPr>
          <w:lang w:eastAsia="ko-KR"/>
        </w:rPr>
        <w:t xml:space="preserve">The maximum number of total bits for paging indication field in PEI DCI format is </w:t>
      </w:r>
      <w:r w:rsidRPr="00593CCF">
        <w:rPr>
          <w:lang w:eastAsia="zh-CN"/>
        </w:rPr>
        <w:t xml:space="preserve">x </w:t>
      </w:r>
    </w:p>
    <w:p w14:paraId="3E03E359" w14:textId="77777777" w:rsidR="00207100" w:rsidRPr="00593CCF" w:rsidRDefault="00207100" w:rsidP="00766A73">
      <w:pPr>
        <w:numPr>
          <w:ilvl w:val="1"/>
          <w:numId w:val="28"/>
        </w:numPr>
        <w:spacing w:after="0" w:line="240" w:lineRule="auto"/>
        <w:jc w:val="both"/>
        <w:rPr>
          <w:lang w:eastAsia="ko-KR"/>
        </w:rPr>
      </w:pPr>
      <w:r w:rsidRPr="00593CCF">
        <w:rPr>
          <w:lang w:eastAsia="ko-KR"/>
        </w:rPr>
        <w:t>One PEI can be configured to indicate up to 4 PO(s) in a PF</w:t>
      </w:r>
    </w:p>
    <w:p w14:paraId="36359FC1" w14:textId="77777777" w:rsidR="00207100" w:rsidRPr="00593CCF" w:rsidRDefault="00207100" w:rsidP="00766A73">
      <w:pPr>
        <w:numPr>
          <w:ilvl w:val="2"/>
          <w:numId w:val="28"/>
        </w:numPr>
        <w:spacing w:after="0" w:line="240" w:lineRule="auto"/>
        <w:jc w:val="both"/>
        <w:rPr>
          <w:lang w:eastAsia="ko-KR"/>
        </w:rPr>
      </w:pPr>
      <w:r w:rsidRPr="00593CCF">
        <w:rPr>
          <w:rFonts w:eastAsia="DengXian"/>
          <w:lang w:eastAsia="zh-CN"/>
        </w:rPr>
        <w:t>FFS whether to supporting map PEI to 3 POs in a PF</w:t>
      </w:r>
    </w:p>
    <w:p w14:paraId="423E8176" w14:textId="77777777" w:rsidR="00207100" w:rsidRPr="00593CCF" w:rsidRDefault="00207100" w:rsidP="00766A73">
      <w:pPr>
        <w:numPr>
          <w:ilvl w:val="1"/>
          <w:numId w:val="28"/>
        </w:numPr>
        <w:spacing w:after="0" w:line="240" w:lineRule="auto"/>
        <w:jc w:val="both"/>
        <w:rPr>
          <w:lang w:eastAsia="ko-KR"/>
        </w:rPr>
      </w:pPr>
      <w:r w:rsidRPr="00593CCF">
        <w:rPr>
          <w:lang w:eastAsia="ko-KR"/>
        </w:rPr>
        <w:t>FFS: 1 PEI for POs across multiple PFs</w:t>
      </w:r>
    </w:p>
    <w:p w14:paraId="72F9573E" w14:textId="5DFA2557" w:rsidR="00207100" w:rsidRPr="0075498D" w:rsidRDefault="00207100" w:rsidP="00766A73">
      <w:pPr>
        <w:numPr>
          <w:ilvl w:val="1"/>
          <w:numId w:val="28"/>
        </w:numPr>
        <w:spacing w:after="0" w:line="240" w:lineRule="auto"/>
        <w:jc w:val="both"/>
        <w:rPr>
          <w:lang w:eastAsia="ko-KR"/>
        </w:rPr>
      </w:pPr>
      <w:r w:rsidRPr="00593CCF">
        <w:rPr>
          <w:rFonts w:eastAsia="DengXian" w:hint="eastAsia"/>
          <w:lang w:eastAsia="zh-CN"/>
        </w:rPr>
        <w:t>F</w:t>
      </w:r>
      <w:r w:rsidRPr="00593CCF">
        <w:rPr>
          <w:rFonts w:eastAsia="DengXian"/>
          <w:lang w:eastAsia="zh-CN"/>
        </w:rPr>
        <w:t>FS: value of x</w:t>
      </w:r>
    </w:p>
    <w:p w14:paraId="60775F62" w14:textId="77777777" w:rsidR="0075498D" w:rsidRPr="00593CCF" w:rsidRDefault="0075498D" w:rsidP="00766A73">
      <w:pPr>
        <w:spacing w:after="0" w:line="240" w:lineRule="auto"/>
        <w:ind w:left="1440"/>
        <w:jc w:val="both"/>
        <w:rPr>
          <w:lang w:eastAsia="ko-KR"/>
        </w:rPr>
      </w:pPr>
    </w:p>
    <w:p w14:paraId="03B1342B" w14:textId="77777777" w:rsidR="00207100" w:rsidRPr="00F94EA9" w:rsidRDefault="00207100" w:rsidP="00766A73">
      <w:pPr>
        <w:jc w:val="both"/>
        <w:rPr>
          <w:highlight w:val="green"/>
        </w:rPr>
      </w:pPr>
      <w:r w:rsidRPr="00F94EA9">
        <w:rPr>
          <w:highlight w:val="green"/>
        </w:rPr>
        <w:t xml:space="preserve">Agreement </w:t>
      </w:r>
    </w:p>
    <w:p w14:paraId="402B08DF" w14:textId="77777777" w:rsidR="00207100" w:rsidRDefault="00207100" w:rsidP="00766A73">
      <w:pPr>
        <w:jc w:val="both"/>
      </w:pPr>
      <w:r>
        <w:t xml:space="preserve">A PEI occasion (PEI-O) is a set of </w:t>
      </w:r>
      <w:proofErr w:type="gramStart"/>
      <w:r>
        <w:rPr>
          <w:i/>
          <w:iCs/>
        </w:rPr>
        <w:t>S</w:t>
      </w:r>
      <w:proofErr w:type="gramEnd"/>
      <w:r>
        <w:t xml:space="preserve"> consecutive PDCCH monitoring occasions when </w:t>
      </w:r>
      <w:r>
        <w:rPr>
          <w:i/>
          <w:iCs/>
        </w:rPr>
        <w:t>nrofPDCCH-MonitoringOccasionPerSSB-InPO</w:t>
      </w:r>
      <w:r>
        <w:t xml:space="preserve"> is not configured</w:t>
      </w:r>
    </w:p>
    <w:p w14:paraId="4E003624" w14:textId="77777777" w:rsidR="00207100" w:rsidRDefault="00207100" w:rsidP="00766A73">
      <w:pPr>
        <w:pStyle w:val="ListParagraph"/>
        <w:numPr>
          <w:ilvl w:val="0"/>
          <w:numId w:val="29"/>
        </w:numPr>
        <w:jc w:val="both"/>
      </w:pPr>
      <w:r>
        <w:rPr>
          <w:i/>
          <w:iCs/>
        </w:rPr>
        <w:t>S</w:t>
      </w:r>
      <w:r>
        <w:t xml:space="preserve"> is the number of actual transmitted SSBs determined according to </w:t>
      </w:r>
      <w:r>
        <w:rPr>
          <w:i/>
          <w:iCs/>
        </w:rPr>
        <w:t>ssb-PositionsInBurst</w:t>
      </w:r>
      <w:r>
        <w:t xml:space="preserve"> in SIB1</w:t>
      </w:r>
    </w:p>
    <w:p w14:paraId="7929E8D4" w14:textId="77777777" w:rsidR="00207100" w:rsidRDefault="00207100" w:rsidP="00766A73">
      <w:pPr>
        <w:pStyle w:val="ListParagraph"/>
        <w:numPr>
          <w:ilvl w:val="0"/>
          <w:numId w:val="29"/>
        </w:numPr>
        <w:jc w:val="both"/>
      </w:pPr>
      <w:r>
        <w:t xml:space="preserve">The </w:t>
      </w:r>
      <w:r>
        <w:rPr>
          <w:i/>
          <w:iCs/>
        </w:rPr>
        <w:t>K</w:t>
      </w:r>
      <w:r>
        <w:t xml:space="preserve">-th PDCCH monitoring occasion for PEI in the PEI-O has the same QCL assumption as that of the </w:t>
      </w:r>
      <w:r>
        <w:rPr>
          <w:i/>
          <w:iCs/>
        </w:rPr>
        <w:t>K</w:t>
      </w:r>
      <w:r>
        <w:t>-th PDCCH monitoring occasion for paging in the PO.</w:t>
      </w:r>
    </w:p>
    <w:p w14:paraId="57D6007B" w14:textId="77777777" w:rsidR="00207100" w:rsidRDefault="00207100" w:rsidP="00766A73">
      <w:pPr>
        <w:pStyle w:val="ListParagraph"/>
        <w:numPr>
          <w:ilvl w:val="1"/>
          <w:numId w:val="29"/>
        </w:numPr>
        <w:jc w:val="both"/>
      </w:pPr>
      <w:r>
        <w:t>Note: QCL reference is SSB</w:t>
      </w:r>
    </w:p>
    <w:p w14:paraId="47DD4513" w14:textId="77777777" w:rsidR="00207100" w:rsidRDefault="00207100" w:rsidP="00766A73">
      <w:pPr>
        <w:pStyle w:val="ListParagraph"/>
        <w:numPr>
          <w:ilvl w:val="0"/>
          <w:numId w:val="29"/>
        </w:numPr>
        <w:jc w:val="both"/>
      </w:pPr>
      <w:r>
        <w:t xml:space="preserve">FFS: Determination of the PEI-O location </w:t>
      </w:r>
    </w:p>
    <w:p w14:paraId="0EAFD44E" w14:textId="77777777" w:rsidR="00207100" w:rsidRDefault="00207100" w:rsidP="00766A73">
      <w:pPr>
        <w:pStyle w:val="ListParagraph"/>
        <w:numPr>
          <w:ilvl w:val="0"/>
          <w:numId w:val="29"/>
        </w:numPr>
        <w:jc w:val="both"/>
      </w:pPr>
      <w:r>
        <w:t xml:space="preserve">FFS: Support of unlicensed spectrum operation with </w:t>
      </w:r>
      <w:r>
        <w:rPr>
          <w:i/>
          <w:iCs/>
        </w:rPr>
        <w:t>nrofPDCCH-MonitoringOccasionPerSSB-InPO</w:t>
      </w:r>
      <w:r>
        <w:t xml:space="preserve"> configured</w:t>
      </w:r>
    </w:p>
    <w:p w14:paraId="515D8C46" w14:textId="77777777" w:rsidR="00207100" w:rsidRDefault="00207100" w:rsidP="00766A73">
      <w:pPr>
        <w:jc w:val="both"/>
        <w:rPr>
          <w:b/>
          <w:bCs/>
          <w:szCs w:val="20"/>
          <w:lang w:eastAsia="x-none"/>
        </w:rPr>
      </w:pPr>
    </w:p>
    <w:p w14:paraId="352E7B5D" w14:textId="068C59CC" w:rsidR="00207100" w:rsidRPr="00593CCF" w:rsidRDefault="00207100" w:rsidP="00766A73">
      <w:pPr>
        <w:jc w:val="both"/>
        <w:rPr>
          <w:szCs w:val="20"/>
          <w:lang w:eastAsia="en-GB"/>
        </w:rPr>
      </w:pPr>
      <w:r w:rsidRPr="00593CCF">
        <w:rPr>
          <w:szCs w:val="20"/>
          <w:shd w:val="clear" w:color="auto" w:fill="00FF00"/>
        </w:rPr>
        <w:t>Agreement </w:t>
      </w:r>
    </w:p>
    <w:p w14:paraId="533F763A" w14:textId="77777777" w:rsidR="00207100" w:rsidRPr="00593CCF" w:rsidRDefault="00207100" w:rsidP="00766A73">
      <w:pPr>
        <w:jc w:val="both"/>
        <w:rPr>
          <w:szCs w:val="20"/>
        </w:rPr>
      </w:pPr>
      <w:r w:rsidRPr="00593CCF">
        <w:rPr>
          <w:szCs w:val="20"/>
        </w:rPr>
        <w:t>CORESET # 0 or</w:t>
      </w:r>
      <w:r>
        <w:rPr>
          <w:szCs w:val="20"/>
        </w:rPr>
        <w:t xml:space="preserve"> </w:t>
      </w:r>
      <w:r w:rsidRPr="00593CCF">
        <w:rPr>
          <w:i/>
          <w:iCs/>
          <w:szCs w:val="20"/>
        </w:rPr>
        <w:t>commonControlResourceSet</w:t>
      </w:r>
      <w:r w:rsidRPr="00593CCF">
        <w:rPr>
          <w:szCs w:val="20"/>
        </w:rPr>
        <w:t> in SIB1 can be used for PEI</w:t>
      </w:r>
    </w:p>
    <w:p w14:paraId="44A767EF" w14:textId="2C2D9613" w:rsidR="00207100" w:rsidRDefault="00207100" w:rsidP="00766A73">
      <w:pPr>
        <w:pStyle w:val="ListParagraph"/>
        <w:numPr>
          <w:ilvl w:val="0"/>
          <w:numId w:val="27"/>
        </w:numPr>
        <w:jc w:val="both"/>
      </w:pPr>
      <w:r w:rsidRPr="00593CCF">
        <w:t>Note: The number of CORESETs configured for a UE follows the requirement of UE feature 3-1</w:t>
      </w:r>
    </w:p>
    <w:p w14:paraId="6BE322F4" w14:textId="77777777" w:rsidR="00B077F1" w:rsidRPr="00593CCF" w:rsidRDefault="00B077F1" w:rsidP="00766A73">
      <w:pPr>
        <w:pStyle w:val="ListParagraph"/>
        <w:jc w:val="both"/>
      </w:pPr>
    </w:p>
    <w:p w14:paraId="654B25FF" w14:textId="77777777" w:rsidR="00207100" w:rsidRPr="00593CCF" w:rsidRDefault="00207100" w:rsidP="00766A73">
      <w:pPr>
        <w:jc w:val="both"/>
        <w:rPr>
          <w:rFonts w:eastAsia="Microsoft YaHei UI"/>
          <w:szCs w:val="20"/>
        </w:rPr>
      </w:pPr>
      <w:r w:rsidRPr="00593CCF">
        <w:rPr>
          <w:rFonts w:eastAsia="Microsoft YaHei UI"/>
          <w:szCs w:val="20"/>
          <w:shd w:val="clear" w:color="auto" w:fill="00FF00"/>
        </w:rPr>
        <w:t>Agreement </w:t>
      </w:r>
    </w:p>
    <w:p w14:paraId="0EFD903D" w14:textId="77777777" w:rsidR="00207100" w:rsidRDefault="00207100" w:rsidP="00766A73">
      <w:pPr>
        <w:jc w:val="both"/>
        <w:rPr>
          <w:szCs w:val="20"/>
        </w:rPr>
      </w:pPr>
      <w:r w:rsidRPr="00593CCF">
        <w:rPr>
          <w:szCs w:val="20"/>
        </w:rPr>
        <w:t>Support configuration of a dedicated search space (‘peiSearchSpace’) for PEI</w:t>
      </w:r>
    </w:p>
    <w:p w14:paraId="30933D84" w14:textId="7412BDB5" w:rsidR="00207100" w:rsidRPr="00B077F1" w:rsidRDefault="00207100" w:rsidP="00766A73">
      <w:pPr>
        <w:pStyle w:val="ListParagraph"/>
        <w:numPr>
          <w:ilvl w:val="0"/>
          <w:numId w:val="27"/>
        </w:numPr>
        <w:jc w:val="both"/>
        <w:rPr>
          <w:rFonts w:eastAsia="Batang"/>
        </w:rPr>
      </w:pPr>
      <w:r w:rsidRPr="00593CCF">
        <w:lastRenderedPageBreak/>
        <w:t>FFS: Configuration details and whether and how to reuse legacy search space sets, including</w:t>
      </w:r>
      <w:r>
        <w:t xml:space="preserve"> </w:t>
      </w:r>
      <w:r w:rsidRPr="00593CCF">
        <w:rPr>
          <w:i/>
          <w:iCs/>
        </w:rPr>
        <w:t>pagingSearchSpace</w:t>
      </w:r>
      <w:r>
        <w:t xml:space="preserve"> </w:t>
      </w:r>
      <w:r w:rsidRPr="00593CCF">
        <w:t>and</w:t>
      </w:r>
      <w:r>
        <w:t xml:space="preserve"> </w:t>
      </w:r>
      <w:r w:rsidRPr="00593CCF">
        <w:rPr>
          <w:i/>
          <w:iCs/>
        </w:rPr>
        <w:t>searchSpaceSetZero</w:t>
      </w:r>
    </w:p>
    <w:p w14:paraId="0E04C570" w14:textId="77777777" w:rsidR="00B077F1" w:rsidRPr="00593CCF" w:rsidRDefault="00B077F1" w:rsidP="00766A73">
      <w:pPr>
        <w:pStyle w:val="ListParagraph"/>
        <w:jc w:val="both"/>
        <w:rPr>
          <w:rFonts w:eastAsia="Batang"/>
        </w:rPr>
      </w:pPr>
    </w:p>
    <w:p w14:paraId="5268D4FE" w14:textId="77777777" w:rsidR="00207100" w:rsidRPr="00593CCF" w:rsidRDefault="00207100" w:rsidP="00766A73">
      <w:pPr>
        <w:jc w:val="both"/>
        <w:rPr>
          <w:szCs w:val="20"/>
          <w:lang w:eastAsia="en-GB"/>
        </w:rPr>
      </w:pPr>
      <w:r w:rsidRPr="00593CCF">
        <w:rPr>
          <w:szCs w:val="20"/>
          <w:shd w:val="clear" w:color="auto" w:fill="00FF00"/>
        </w:rPr>
        <w:t>Agreement</w:t>
      </w:r>
    </w:p>
    <w:p w14:paraId="1ABFE785" w14:textId="77777777" w:rsidR="00207100" w:rsidRPr="00593CCF" w:rsidRDefault="00207100" w:rsidP="00766A73">
      <w:pPr>
        <w:jc w:val="both"/>
        <w:rPr>
          <w:szCs w:val="20"/>
        </w:rPr>
      </w:pPr>
      <w:r w:rsidRPr="00593CCF">
        <w:rPr>
          <w:szCs w:val="20"/>
        </w:rPr>
        <w:t>Determination of PEI-O location for a target PO is based on one of the following alternatives:</w:t>
      </w:r>
    </w:p>
    <w:p w14:paraId="4F21AB96" w14:textId="77777777" w:rsidR="00207100" w:rsidRPr="00593CCF" w:rsidRDefault="00207100" w:rsidP="00766A73">
      <w:pPr>
        <w:pStyle w:val="ListParagraph"/>
        <w:numPr>
          <w:ilvl w:val="0"/>
          <w:numId w:val="26"/>
        </w:numPr>
        <w:jc w:val="both"/>
      </w:pPr>
      <w:r w:rsidRPr="00593CCF">
        <w:t>Alt 1: The first PDCCH monitoring occasion of the PEI-O is provided w.r.t. the start of a reference frame determined by a frame-level offset to the PF of the target PO</w:t>
      </w:r>
    </w:p>
    <w:p w14:paraId="59C08444" w14:textId="77777777" w:rsidR="00207100" w:rsidRPr="00593CCF" w:rsidRDefault="00207100" w:rsidP="00766A73">
      <w:pPr>
        <w:pStyle w:val="ListParagraph"/>
        <w:numPr>
          <w:ilvl w:val="1"/>
          <w:numId w:val="26"/>
        </w:numPr>
        <w:jc w:val="both"/>
      </w:pPr>
      <w:r w:rsidRPr="00593CCF">
        <w:t>FFS: The unit and the range of the frame-level offset</w:t>
      </w:r>
    </w:p>
    <w:p w14:paraId="499EF853" w14:textId="77777777" w:rsidR="00207100" w:rsidRPr="00593CCF" w:rsidRDefault="00207100" w:rsidP="00766A73">
      <w:pPr>
        <w:pStyle w:val="ListParagraph"/>
        <w:numPr>
          <w:ilvl w:val="1"/>
          <w:numId w:val="26"/>
        </w:numPr>
        <w:jc w:val="both"/>
      </w:pPr>
      <w:r w:rsidRPr="00593CCF">
        <w:t>FFS: The unit and the range of the configuration for the first PDCCH monitoring occasion (e.g., to be the same as those of </w:t>
      </w:r>
      <w:r w:rsidRPr="00593CCF">
        <w:rPr>
          <w:i/>
          <w:iCs/>
        </w:rPr>
        <w:t>firstPDCCH-MonitoringOccasionOfPO</w:t>
      </w:r>
      <w:r w:rsidRPr="00593CCF">
        <w:t>)</w:t>
      </w:r>
    </w:p>
    <w:p w14:paraId="72A956E6" w14:textId="77777777" w:rsidR="00207100" w:rsidRPr="00593CCF" w:rsidRDefault="00207100" w:rsidP="00766A73">
      <w:pPr>
        <w:pStyle w:val="ListParagraph"/>
        <w:numPr>
          <w:ilvl w:val="0"/>
          <w:numId w:val="26"/>
        </w:numPr>
        <w:jc w:val="both"/>
      </w:pPr>
      <w:r w:rsidRPr="00593CCF">
        <w:t>Alt 2: The first PDCCH monitoring occasion of the PEI-O is provided w.r.t. the </w:t>
      </w:r>
      <w:r w:rsidRPr="00593CCF">
        <w:rPr>
          <w:i/>
          <w:iCs/>
        </w:rPr>
        <w:t>L</w:t>
      </w:r>
      <w:r w:rsidRPr="00593CCF">
        <w:t>-th SS burst before the first PDCCH monitoring occasion of the target PO.</w:t>
      </w:r>
    </w:p>
    <w:p w14:paraId="6577B215" w14:textId="77777777" w:rsidR="00207100" w:rsidRPr="00593CCF" w:rsidRDefault="00207100" w:rsidP="00766A73">
      <w:pPr>
        <w:pStyle w:val="ListParagraph"/>
        <w:numPr>
          <w:ilvl w:val="1"/>
          <w:numId w:val="26"/>
        </w:numPr>
        <w:jc w:val="both"/>
      </w:pPr>
      <w:r w:rsidRPr="00593CCF">
        <w:t>FFS: the case that a SSB burst overlaps in time with the target PO</w:t>
      </w:r>
    </w:p>
    <w:p w14:paraId="3BF7CBA3" w14:textId="77777777" w:rsidR="00207100" w:rsidRPr="00593CCF" w:rsidRDefault="00207100" w:rsidP="00766A73">
      <w:pPr>
        <w:pStyle w:val="ListParagraph"/>
        <w:numPr>
          <w:ilvl w:val="1"/>
          <w:numId w:val="26"/>
        </w:numPr>
        <w:jc w:val="both"/>
      </w:pPr>
      <w:r w:rsidRPr="00593CCF">
        <w:t>FFS: </w:t>
      </w:r>
      <w:r w:rsidRPr="00593CCF">
        <w:rPr>
          <w:i/>
          <w:iCs/>
        </w:rPr>
        <w:t>L</w:t>
      </w:r>
      <w:r w:rsidRPr="00593CCF">
        <w:t> = 1, 2 or 3</w:t>
      </w:r>
    </w:p>
    <w:p w14:paraId="2C4BF74B" w14:textId="77777777" w:rsidR="00207100" w:rsidRPr="00593CCF" w:rsidRDefault="00207100" w:rsidP="00766A73">
      <w:pPr>
        <w:pStyle w:val="ListParagraph"/>
        <w:numPr>
          <w:ilvl w:val="1"/>
          <w:numId w:val="26"/>
        </w:numPr>
        <w:jc w:val="both"/>
      </w:pPr>
      <w:r w:rsidRPr="00593CCF">
        <w:t>FFS: Reference the “start” or “end” of the </w:t>
      </w:r>
      <w:r w:rsidRPr="00593CCF">
        <w:rPr>
          <w:i/>
          <w:iCs/>
        </w:rPr>
        <w:t>L</w:t>
      </w:r>
      <w:r w:rsidRPr="00593CCF">
        <w:t>-th SS burst</w:t>
      </w:r>
    </w:p>
    <w:p w14:paraId="795AD23B" w14:textId="77777777" w:rsidR="00207100" w:rsidRPr="00593CCF" w:rsidRDefault="00207100" w:rsidP="00766A73">
      <w:pPr>
        <w:pStyle w:val="ListParagraph"/>
        <w:numPr>
          <w:ilvl w:val="1"/>
          <w:numId w:val="26"/>
        </w:numPr>
        <w:jc w:val="both"/>
      </w:pPr>
      <w:r w:rsidRPr="00593CCF">
        <w:t>FFS: The unit and the range of the configuration for the first PDCCH monitoring occasion</w:t>
      </w:r>
    </w:p>
    <w:p w14:paraId="2C402768" w14:textId="77777777" w:rsidR="00207100" w:rsidRPr="00593CCF" w:rsidRDefault="00207100" w:rsidP="00766A73">
      <w:pPr>
        <w:pStyle w:val="ListParagraph"/>
        <w:numPr>
          <w:ilvl w:val="0"/>
          <w:numId w:val="26"/>
        </w:numPr>
        <w:jc w:val="both"/>
      </w:pPr>
      <w:r w:rsidRPr="00593CCF">
        <w:t>Alt 3: The first PDCCH monitoring occasion of the PEI-O is provided by a time offset w.r.t. a reference time for the target PO.</w:t>
      </w:r>
    </w:p>
    <w:p w14:paraId="343491EE" w14:textId="77777777" w:rsidR="00207100" w:rsidRPr="00593CCF" w:rsidRDefault="00207100" w:rsidP="00766A73">
      <w:pPr>
        <w:pStyle w:val="ListParagraph"/>
        <w:numPr>
          <w:ilvl w:val="1"/>
          <w:numId w:val="26"/>
        </w:numPr>
        <w:jc w:val="both"/>
      </w:pPr>
      <w:r w:rsidRPr="00593CCF">
        <w:t xml:space="preserve">FFS: The exact definition of the reference time, </w:t>
      </w:r>
      <w:proofErr w:type="gramStart"/>
      <w:r w:rsidRPr="00593CCF">
        <w:t>e.g.</w:t>
      </w:r>
      <w:proofErr w:type="gramEnd"/>
      <w:r w:rsidRPr="00593CCF">
        <w:t xml:space="preserve"> the first MO of the target PO, the first MO of the first PO indicated by the PEI, the start of the PF for the target PO</w:t>
      </w:r>
    </w:p>
    <w:p w14:paraId="5FCF266F" w14:textId="77777777" w:rsidR="00207100" w:rsidRPr="00593CCF" w:rsidRDefault="00207100" w:rsidP="00766A73">
      <w:pPr>
        <w:pStyle w:val="ListParagraph"/>
        <w:numPr>
          <w:ilvl w:val="1"/>
          <w:numId w:val="26"/>
        </w:numPr>
        <w:jc w:val="both"/>
      </w:pPr>
      <w:r w:rsidRPr="00593CCF">
        <w:t>FFS: The unit and the range of the time offset</w:t>
      </w:r>
    </w:p>
    <w:p w14:paraId="29025B66" w14:textId="77777777" w:rsidR="00207100" w:rsidRPr="00593CCF" w:rsidRDefault="00207100" w:rsidP="00766A73">
      <w:pPr>
        <w:pStyle w:val="ListParagraph"/>
        <w:numPr>
          <w:ilvl w:val="0"/>
          <w:numId w:val="26"/>
        </w:numPr>
        <w:jc w:val="both"/>
      </w:pPr>
      <w:r w:rsidRPr="00593CCF">
        <w:t>FFS: Whether any SS burst or TRS burst is needed between PEI-O and PO</w:t>
      </w:r>
    </w:p>
    <w:p w14:paraId="5A79212F" w14:textId="77777777" w:rsidR="00207100" w:rsidRPr="00593CCF" w:rsidRDefault="00207100" w:rsidP="00766A73">
      <w:pPr>
        <w:pStyle w:val="ListParagraph"/>
        <w:numPr>
          <w:ilvl w:val="0"/>
          <w:numId w:val="26"/>
        </w:numPr>
        <w:jc w:val="both"/>
      </w:pPr>
      <w:r w:rsidRPr="00593CCF">
        <w:t>Configuration for one PEI indicating multiple POs within a PF should be taken into consideration in the determination of PEI occasion  </w:t>
      </w:r>
    </w:p>
    <w:p w14:paraId="73FAECB3" w14:textId="77777777" w:rsidR="00207100" w:rsidRPr="00593CCF" w:rsidRDefault="00207100" w:rsidP="00766A73">
      <w:pPr>
        <w:jc w:val="both"/>
        <w:rPr>
          <w:szCs w:val="20"/>
        </w:rPr>
      </w:pPr>
      <w:r w:rsidRPr="00593CCF">
        <w:rPr>
          <w:szCs w:val="20"/>
        </w:rPr>
        <w:t>Decide one of the above alternatives or a single merged solution based on the alternatives in RAN1#107-e meeting.</w:t>
      </w:r>
    </w:p>
    <w:p w14:paraId="7C578D0E" w14:textId="77777777" w:rsidR="00207100" w:rsidRPr="00593CCF" w:rsidRDefault="00207100" w:rsidP="00766A73">
      <w:pPr>
        <w:jc w:val="both"/>
        <w:rPr>
          <w:szCs w:val="20"/>
        </w:rPr>
      </w:pPr>
      <w:r w:rsidRPr="00593CCF">
        <w:rPr>
          <w:szCs w:val="20"/>
        </w:rPr>
        <w:t>FFS: Extension for the case one PEI indicates multiple POs across multiple PFs, if supported</w:t>
      </w:r>
    </w:p>
    <w:p w14:paraId="62A02731" w14:textId="77777777" w:rsidR="00904367" w:rsidRDefault="00904367" w:rsidP="006B5612">
      <w:pPr>
        <w:spacing w:after="0"/>
        <w:jc w:val="both"/>
        <w:rPr>
          <w:lang w:eastAsia="sv-SE"/>
        </w:rPr>
      </w:pPr>
    </w:p>
    <w:p w14:paraId="3A57AA85" w14:textId="3CA18288" w:rsidR="00CB2D7E" w:rsidRDefault="006A18E4" w:rsidP="006B5612">
      <w:pPr>
        <w:spacing w:after="0"/>
        <w:jc w:val="both"/>
        <w:rPr>
          <w:lang w:eastAsia="sv-SE"/>
        </w:rPr>
      </w:pPr>
      <w:r>
        <w:rPr>
          <w:lang w:eastAsia="sv-SE"/>
        </w:rPr>
        <w:t xml:space="preserve">In this contribution, </w:t>
      </w:r>
      <w:r w:rsidR="0022578E">
        <w:rPr>
          <w:lang w:eastAsia="sv-SE"/>
        </w:rPr>
        <w:t>remaining issues on the design of</w:t>
      </w:r>
      <w:r>
        <w:rPr>
          <w:lang w:eastAsia="sv-SE"/>
        </w:rPr>
        <w:t xml:space="preserve"> PDCCH-based PEI are discussed.</w:t>
      </w:r>
    </w:p>
    <w:p w14:paraId="039002F0" w14:textId="25C7FFD2" w:rsidR="00AE5607" w:rsidRDefault="00AE5607" w:rsidP="006B5612">
      <w:pPr>
        <w:pStyle w:val="Heading1"/>
        <w:spacing w:after="120"/>
        <w:jc w:val="both"/>
      </w:pPr>
      <w:r>
        <w:t>Discussion</w:t>
      </w:r>
    </w:p>
    <w:p w14:paraId="09D53E98" w14:textId="753A6C33" w:rsidR="003306FE" w:rsidRDefault="000845AA" w:rsidP="006B5612">
      <w:pPr>
        <w:jc w:val="both"/>
        <w:rPr>
          <w:lang w:eastAsia="ko-KR"/>
        </w:rPr>
      </w:pPr>
      <w:r w:rsidRPr="000845AA">
        <w:rPr>
          <w:lang w:eastAsia="ko-KR"/>
        </w:rPr>
        <w:t xml:space="preserve">It </w:t>
      </w:r>
      <w:r w:rsidR="00124F2B">
        <w:rPr>
          <w:lang w:eastAsia="ko-KR"/>
        </w:rPr>
        <w:t>was</w:t>
      </w:r>
      <w:r w:rsidRPr="000845AA">
        <w:rPr>
          <w:lang w:eastAsia="ko-KR"/>
        </w:rPr>
        <w:t xml:space="preserve"> agreed that the </w:t>
      </w:r>
      <w:r w:rsidRPr="00593CCF">
        <w:rPr>
          <w:lang w:eastAsia="ko-KR"/>
        </w:rPr>
        <w:t>PEI can be configured to indicate up to 4 PO</w:t>
      </w:r>
      <w:r>
        <w:rPr>
          <w:lang w:eastAsia="ko-KR"/>
        </w:rPr>
        <w:t>s</w:t>
      </w:r>
      <w:r w:rsidR="00124F2B">
        <w:rPr>
          <w:lang w:eastAsia="ko-KR"/>
        </w:rPr>
        <w:t xml:space="preserve"> and that 8 UE subgroups per PO are supported. One remaining issue is the </w:t>
      </w:r>
      <w:r w:rsidRPr="00593CCF">
        <w:rPr>
          <w:lang w:eastAsia="ko-KR"/>
        </w:rPr>
        <w:t xml:space="preserve">maximum number of total bits </w:t>
      </w:r>
      <w:r w:rsidR="00124F2B">
        <w:rPr>
          <w:lang w:eastAsia="ko-KR"/>
        </w:rPr>
        <w:t xml:space="preserve">that can be configured </w:t>
      </w:r>
      <w:r w:rsidRPr="00593CCF">
        <w:rPr>
          <w:lang w:eastAsia="ko-KR"/>
        </w:rPr>
        <w:t xml:space="preserve">for </w:t>
      </w:r>
      <w:r w:rsidR="00124F2B">
        <w:rPr>
          <w:lang w:eastAsia="ko-KR"/>
        </w:rPr>
        <w:t xml:space="preserve">the </w:t>
      </w:r>
      <w:r w:rsidRPr="00593CCF">
        <w:rPr>
          <w:lang w:eastAsia="ko-KR"/>
        </w:rPr>
        <w:t xml:space="preserve">paging indication field in </w:t>
      </w:r>
      <w:r>
        <w:rPr>
          <w:lang w:eastAsia="ko-KR"/>
        </w:rPr>
        <w:t xml:space="preserve">the </w:t>
      </w:r>
      <w:r w:rsidRPr="00593CCF">
        <w:rPr>
          <w:lang w:eastAsia="ko-KR"/>
        </w:rPr>
        <w:t>PEI DCI format</w:t>
      </w:r>
      <w:r>
        <w:rPr>
          <w:lang w:eastAsia="ko-KR"/>
        </w:rPr>
        <w:t xml:space="preserve">. </w:t>
      </w:r>
      <w:r w:rsidR="004D0F29">
        <w:rPr>
          <w:lang w:eastAsia="ko-KR"/>
        </w:rPr>
        <w:t>To that end, misdetection rate</w:t>
      </w:r>
      <w:r>
        <w:rPr>
          <w:lang w:eastAsia="ko-KR"/>
        </w:rPr>
        <w:t xml:space="preserve"> </w:t>
      </w:r>
      <w:r w:rsidR="00912957">
        <w:rPr>
          <w:lang w:eastAsia="ko-KR"/>
        </w:rPr>
        <w:t>of</w:t>
      </w:r>
      <w:r>
        <w:rPr>
          <w:lang w:eastAsia="ko-KR"/>
        </w:rPr>
        <w:t xml:space="preserve"> </w:t>
      </w:r>
      <w:r w:rsidR="00912957">
        <w:rPr>
          <w:lang w:eastAsia="ko-KR"/>
        </w:rPr>
        <w:t xml:space="preserve">PDCCH with aggregation levels </w:t>
      </w:r>
      <w:r>
        <w:rPr>
          <w:lang w:eastAsia="ko-KR"/>
        </w:rPr>
        <w:t xml:space="preserve">8 and 16 are </w:t>
      </w:r>
      <w:r w:rsidR="004D0F29">
        <w:rPr>
          <w:lang w:eastAsia="ko-KR"/>
        </w:rPr>
        <w:t xml:space="preserve">simulated for various payload sizes and the results are </w:t>
      </w:r>
      <w:r>
        <w:rPr>
          <w:lang w:eastAsia="ko-KR"/>
        </w:rPr>
        <w:t>shown in Figures 1 and 2. We can see from the</w:t>
      </w:r>
      <w:r w:rsidR="003306FE">
        <w:rPr>
          <w:lang w:eastAsia="ko-KR"/>
        </w:rPr>
        <w:t>se</w:t>
      </w:r>
      <w:r>
        <w:rPr>
          <w:lang w:eastAsia="ko-KR"/>
        </w:rPr>
        <w:t xml:space="preserve"> figures that the SNR difference between the BLER of</w:t>
      </w:r>
      <w:r w:rsidR="003306FE">
        <w:rPr>
          <w:lang w:eastAsia="ko-KR"/>
        </w:rPr>
        <w:t xml:space="preserve"> payload with</w:t>
      </w:r>
      <w:r>
        <w:rPr>
          <w:lang w:eastAsia="ko-KR"/>
        </w:rPr>
        <w:t xml:space="preserve"> 16 bits </w:t>
      </w:r>
      <w:r w:rsidR="003306FE">
        <w:rPr>
          <w:lang w:eastAsia="ko-KR"/>
        </w:rPr>
        <w:t xml:space="preserve">(that can indicate 2 POs) </w:t>
      </w:r>
      <w:r>
        <w:rPr>
          <w:lang w:eastAsia="ko-KR"/>
        </w:rPr>
        <w:t xml:space="preserve">and 32 bits </w:t>
      </w:r>
      <w:r w:rsidR="003306FE">
        <w:rPr>
          <w:lang w:eastAsia="ko-KR"/>
        </w:rPr>
        <w:t xml:space="preserve">(that can indicate </w:t>
      </w:r>
      <w:r w:rsidR="004D0F29">
        <w:rPr>
          <w:lang w:eastAsia="ko-KR"/>
        </w:rPr>
        <w:t xml:space="preserve">4 </w:t>
      </w:r>
      <w:r w:rsidR="003306FE">
        <w:rPr>
          <w:lang w:eastAsia="ko-KR"/>
        </w:rPr>
        <w:t xml:space="preserve">POs) </w:t>
      </w:r>
      <w:r>
        <w:rPr>
          <w:lang w:eastAsia="ko-KR"/>
        </w:rPr>
        <w:t xml:space="preserve">is about 1 dB for both ALs. </w:t>
      </w:r>
      <w:r w:rsidR="00383F3A">
        <w:rPr>
          <w:lang w:eastAsia="ko-KR"/>
        </w:rPr>
        <w:t xml:space="preserve">In addition, </w:t>
      </w:r>
      <w:r w:rsidR="003306FE">
        <w:rPr>
          <w:lang w:eastAsia="ko-KR"/>
        </w:rPr>
        <w:t>both payload sizes can meet the joint misdetection rate requirement agreed in RAN1 #104.</w:t>
      </w:r>
      <w:r w:rsidR="00383F3A">
        <w:rPr>
          <w:lang w:eastAsia="ko-KR"/>
        </w:rPr>
        <w:t xml:space="preserve"> </w:t>
      </w:r>
      <w:r w:rsidR="003306FE">
        <w:rPr>
          <w:lang w:eastAsia="ko-KR"/>
        </w:rPr>
        <w:t xml:space="preserve">Since the SNR gap between 16 bits and 32 bits is not significant, it is reasonable to set the maximum number of bits to 32. Note that, </w:t>
      </w:r>
      <w:r w:rsidR="004D0F29">
        <w:rPr>
          <w:lang w:eastAsia="ko-KR"/>
        </w:rPr>
        <w:t xml:space="preserve">if needed, </w:t>
      </w:r>
      <w:r w:rsidR="003306FE">
        <w:rPr>
          <w:lang w:eastAsia="ko-KR"/>
        </w:rPr>
        <w:t xml:space="preserve">the gNB can still configure a lower number of bits for the PEI PDCCH; </w:t>
      </w:r>
      <w:r w:rsidR="004D0F29">
        <w:rPr>
          <w:lang w:eastAsia="ko-KR"/>
        </w:rPr>
        <w:t>besides</w:t>
      </w:r>
      <w:r w:rsidR="003306FE">
        <w:rPr>
          <w:lang w:eastAsia="ko-KR"/>
        </w:rPr>
        <w:t>, the AL can be adjusted depending on the specific requirements</w:t>
      </w:r>
      <w:r w:rsidR="004D0F29">
        <w:rPr>
          <w:lang w:eastAsia="ko-KR"/>
        </w:rPr>
        <w:t xml:space="preserve"> (e.g., larger AL can be used to indicate more POs)</w:t>
      </w:r>
      <w:r w:rsidR="003306FE">
        <w:rPr>
          <w:lang w:eastAsia="ko-KR"/>
        </w:rPr>
        <w:t xml:space="preserve">. </w:t>
      </w:r>
    </w:p>
    <w:p w14:paraId="21C7E7FF" w14:textId="17564C83" w:rsidR="00383F3A" w:rsidRPr="00383F3A" w:rsidRDefault="00383F3A" w:rsidP="006B5612">
      <w:pPr>
        <w:jc w:val="both"/>
        <w:rPr>
          <w:b/>
          <w:bCs/>
          <w:lang w:eastAsia="ko-KR"/>
        </w:rPr>
      </w:pPr>
      <w:r w:rsidRPr="00383F3A">
        <w:rPr>
          <w:b/>
          <w:bCs/>
          <w:lang w:eastAsia="ko-KR"/>
        </w:rPr>
        <w:t>Proposal 1: The maximum number of total bits for paging indication field in the PEI DCI format is 32.</w:t>
      </w:r>
    </w:p>
    <w:p w14:paraId="6B68C395" w14:textId="77777777" w:rsidR="000845AA" w:rsidRDefault="000845AA" w:rsidP="006B5612">
      <w:pPr>
        <w:jc w:val="both"/>
        <w:rPr>
          <w:b/>
          <w:bCs/>
          <w:sz w:val="20"/>
          <w:szCs w:val="20"/>
        </w:rPr>
      </w:pPr>
    </w:p>
    <w:p w14:paraId="5F9E2489" w14:textId="77777777" w:rsidR="00912957" w:rsidRDefault="005661CB" w:rsidP="00912957">
      <w:pPr>
        <w:keepNext/>
        <w:jc w:val="center"/>
      </w:pPr>
      <w:r w:rsidRPr="005661CB">
        <w:rPr>
          <w:b/>
          <w:bCs/>
          <w:noProof/>
          <w:lang w:eastAsia="zh-CN"/>
        </w:rPr>
        <w:lastRenderedPageBreak/>
        <w:drawing>
          <wp:inline distT="0" distB="0" distL="0" distR="0" wp14:anchorId="5EF4372B" wp14:editId="76B30003">
            <wp:extent cx="4133088" cy="299008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088" cy="299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2D364" w14:textId="68E49404" w:rsidR="00833269" w:rsidRPr="00912957" w:rsidRDefault="00912957" w:rsidP="00912957">
      <w:pPr>
        <w:pStyle w:val="Caption"/>
        <w:rPr>
          <w:b w:val="0"/>
          <w:bCs w:val="0"/>
          <w:sz w:val="18"/>
          <w:szCs w:val="18"/>
          <w:lang w:eastAsia="zh-CN"/>
        </w:rPr>
      </w:pPr>
      <w:r w:rsidRPr="00912957">
        <w:rPr>
          <w:sz w:val="18"/>
          <w:szCs w:val="18"/>
        </w:rPr>
        <w:t xml:space="preserve">Figure </w:t>
      </w:r>
      <w:r w:rsidRPr="00912957">
        <w:rPr>
          <w:sz w:val="18"/>
          <w:szCs w:val="18"/>
        </w:rPr>
        <w:fldChar w:fldCharType="begin"/>
      </w:r>
      <w:r w:rsidRPr="00912957">
        <w:rPr>
          <w:sz w:val="18"/>
          <w:szCs w:val="18"/>
        </w:rPr>
        <w:instrText xml:space="preserve"> SEQ Figure \* ARABIC </w:instrText>
      </w:r>
      <w:r w:rsidRPr="00912957"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1</w:t>
      </w:r>
      <w:r w:rsidRPr="00912957">
        <w:rPr>
          <w:sz w:val="18"/>
          <w:szCs w:val="18"/>
        </w:rPr>
        <w:fldChar w:fldCharType="end"/>
      </w:r>
      <w:r w:rsidR="00B1490A">
        <w:rPr>
          <w:sz w:val="18"/>
          <w:szCs w:val="18"/>
        </w:rPr>
        <w:t xml:space="preserve"> Misdetection rate of PEI PDCCH with AL8 (with and without CFO)</w:t>
      </w:r>
    </w:p>
    <w:p w14:paraId="2816D8F5" w14:textId="77777777" w:rsidR="00912957" w:rsidRDefault="005661CB" w:rsidP="00912957">
      <w:pPr>
        <w:keepNext/>
        <w:jc w:val="center"/>
      </w:pPr>
      <w:r w:rsidRPr="005661CB">
        <w:rPr>
          <w:b/>
          <w:bCs/>
          <w:noProof/>
          <w:lang w:eastAsia="zh-CN"/>
        </w:rPr>
        <w:drawing>
          <wp:inline distT="0" distB="0" distL="0" distR="0" wp14:anchorId="27797032" wp14:editId="4C145AA4">
            <wp:extent cx="4133088" cy="299008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088" cy="299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0EEA" w14:textId="4FEDFAE7" w:rsidR="00B1490A" w:rsidRPr="00912957" w:rsidRDefault="00912957" w:rsidP="00B1490A">
      <w:pPr>
        <w:pStyle w:val="Caption"/>
        <w:rPr>
          <w:b w:val="0"/>
          <w:bCs w:val="0"/>
          <w:sz w:val="18"/>
          <w:szCs w:val="18"/>
          <w:lang w:eastAsia="zh-CN"/>
        </w:rPr>
      </w:pPr>
      <w:r w:rsidRPr="00912957">
        <w:rPr>
          <w:sz w:val="18"/>
          <w:szCs w:val="18"/>
        </w:rPr>
        <w:t xml:space="preserve">Figure </w:t>
      </w:r>
      <w:r w:rsidRPr="00912957">
        <w:rPr>
          <w:sz w:val="18"/>
          <w:szCs w:val="18"/>
        </w:rPr>
        <w:fldChar w:fldCharType="begin"/>
      </w:r>
      <w:r w:rsidRPr="00912957">
        <w:rPr>
          <w:sz w:val="18"/>
          <w:szCs w:val="18"/>
        </w:rPr>
        <w:instrText xml:space="preserve"> SEQ Figure \* ARABIC </w:instrText>
      </w:r>
      <w:r w:rsidRPr="00912957">
        <w:rPr>
          <w:sz w:val="18"/>
          <w:szCs w:val="18"/>
        </w:rPr>
        <w:fldChar w:fldCharType="separate"/>
      </w:r>
      <w:r w:rsidRPr="00912957">
        <w:rPr>
          <w:noProof/>
          <w:sz w:val="18"/>
          <w:szCs w:val="18"/>
        </w:rPr>
        <w:t>2</w:t>
      </w:r>
      <w:r w:rsidRPr="00912957">
        <w:rPr>
          <w:sz w:val="18"/>
          <w:szCs w:val="18"/>
        </w:rPr>
        <w:fldChar w:fldCharType="end"/>
      </w:r>
      <w:r w:rsidR="00B1490A">
        <w:rPr>
          <w:sz w:val="18"/>
          <w:szCs w:val="18"/>
        </w:rPr>
        <w:t xml:space="preserve"> </w:t>
      </w:r>
      <w:r w:rsidR="00B1490A" w:rsidRPr="00912957">
        <w:rPr>
          <w:sz w:val="18"/>
          <w:szCs w:val="18"/>
        </w:rPr>
        <w:t xml:space="preserve">Figure </w:t>
      </w:r>
      <w:r w:rsidR="00B1490A" w:rsidRPr="00912957">
        <w:rPr>
          <w:sz w:val="18"/>
          <w:szCs w:val="18"/>
        </w:rPr>
        <w:fldChar w:fldCharType="begin"/>
      </w:r>
      <w:r w:rsidR="00B1490A" w:rsidRPr="00912957">
        <w:rPr>
          <w:sz w:val="18"/>
          <w:szCs w:val="18"/>
        </w:rPr>
        <w:instrText xml:space="preserve"> SEQ Figure \* ARABIC </w:instrText>
      </w:r>
      <w:r w:rsidR="00B1490A" w:rsidRPr="00912957">
        <w:rPr>
          <w:sz w:val="18"/>
          <w:szCs w:val="18"/>
        </w:rPr>
        <w:fldChar w:fldCharType="separate"/>
      </w:r>
      <w:r w:rsidR="00B1490A">
        <w:rPr>
          <w:noProof/>
          <w:sz w:val="18"/>
          <w:szCs w:val="18"/>
        </w:rPr>
        <w:t>1</w:t>
      </w:r>
      <w:r w:rsidR="00B1490A" w:rsidRPr="00912957">
        <w:rPr>
          <w:sz w:val="18"/>
          <w:szCs w:val="18"/>
        </w:rPr>
        <w:fldChar w:fldCharType="end"/>
      </w:r>
      <w:r w:rsidR="00B1490A">
        <w:rPr>
          <w:sz w:val="18"/>
          <w:szCs w:val="18"/>
        </w:rPr>
        <w:t xml:space="preserve"> Misdetection rate of PEI PDCCH with AL16 (with and without CFO)</w:t>
      </w:r>
    </w:p>
    <w:p w14:paraId="77F0A56D" w14:textId="33EEAB85" w:rsidR="00461424" w:rsidRPr="00F707CA" w:rsidRDefault="00A12565" w:rsidP="00461424">
      <w:pPr>
        <w:jc w:val="both"/>
      </w:pPr>
      <w:r>
        <w:rPr>
          <w:lang w:eastAsia="ko-KR"/>
        </w:rPr>
        <w:t>Another</w:t>
      </w:r>
      <w:r w:rsidR="00461424">
        <w:rPr>
          <w:lang w:eastAsia="ko-KR"/>
        </w:rPr>
        <w:t xml:space="preserve"> </w:t>
      </w:r>
      <w:r>
        <w:rPr>
          <w:lang w:eastAsia="ko-KR"/>
        </w:rPr>
        <w:t xml:space="preserve">remaining </w:t>
      </w:r>
      <w:r w:rsidR="007B272C">
        <w:rPr>
          <w:lang w:eastAsia="ko-KR"/>
        </w:rPr>
        <w:t>design issue</w:t>
      </w:r>
      <w:r w:rsidR="00461424">
        <w:rPr>
          <w:lang w:eastAsia="ko-KR"/>
        </w:rPr>
        <w:t xml:space="preserve"> that needs to be addresse</w:t>
      </w:r>
      <w:r>
        <w:rPr>
          <w:lang w:eastAsia="ko-KR"/>
        </w:rPr>
        <w:t>d</w:t>
      </w:r>
      <w:r w:rsidR="00461424">
        <w:rPr>
          <w:lang w:eastAsia="ko-KR"/>
        </w:rPr>
        <w:t xml:space="preserve"> is how to determine the monitoring occasions of the PEI.</w:t>
      </w:r>
      <w:r>
        <w:rPr>
          <w:lang w:eastAsia="ko-KR"/>
        </w:rPr>
        <w:t xml:space="preserve"> </w:t>
      </w:r>
      <w:r w:rsidR="00F707CA">
        <w:rPr>
          <w:lang w:eastAsia="ko-KR"/>
        </w:rPr>
        <w:t xml:space="preserve">We think that a method </w:t>
      </w:r>
      <w:r w:rsidR="00F707CA">
        <w:t xml:space="preserve">analogous to PO determination in clause 7 of TS 38.304 can be used for this purpose. </w:t>
      </w:r>
      <w:r w:rsidR="007B272C">
        <w:t xml:space="preserve">One </w:t>
      </w:r>
      <w:r w:rsidR="00F707CA">
        <w:t xml:space="preserve">alternative </w:t>
      </w:r>
      <w:r w:rsidR="007B272C">
        <w:t xml:space="preserve">for this purpose </w:t>
      </w:r>
      <w:r w:rsidR="00F707CA">
        <w:t xml:space="preserve">is to define a PEI Frame. </w:t>
      </w:r>
      <w:r w:rsidR="00461424">
        <w:rPr>
          <w:lang w:eastAsia="ko-KR"/>
        </w:rPr>
        <w:t xml:space="preserve">Although feasible, we think that this </w:t>
      </w:r>
      <w:r w:rsidR="007B272C">
        <w:rPr>
          <w:lang w:eastAsia="ko-KR"/>
        </w:rPr>
        <w:t xml:space="preserve">approach </w:t>
      </w:r>
      <w:r w:rsidR="00461424">
        <w:rPr>
          <w:lang w:eastAsia="ko-KR"/>
        </w:rPr>
        <w:t xml:space="preserve">will bring unnecessary complication and signaling overhead. Another alternative is to define a </w:t>
      </w:r>
      <w:r w:rsidR="007B272C">
        <w:rPr>
          <w:lang w:eastAsia="ko-KR"/>
        </w:rPr>
        <w:t xml:space="preserve">PEI </w:t>
      </w:r>
      <w:r w:rsidR="00461424">
        <w:rPr>
          <w:lang w:eastAsia="ko-KR"/>
        </w:rPr>
        <w:t xml:space="preserve">monitoring window as was done for DCI format 2_6. In this case, </w:t>
      </w:r>
      <w:r w:rsidR="00461424">
        <w:rPr>
          <w:lang w:eastAsia="zh-CN"/>
        </w:rPr>
        <w:t xml:space="preserve">the UE can be configured with search spaces within a window in which the UE is supposed to monitor the PEI PDCCH occasions according to the configured search spaces. Each PEI PDCCH monitoring occasion would correspond to a transmitted SSB. </w:t>
      </w:r>
      <w:r w:rsidR="007B272C">
        <w:rPr>
          <w:lang w:eastAsia="zh-CN"/>
        </w:rPr>
        <w:t xml:space="preserve">The </w:t>
      </w:r>
      <w:r w:rsidR="00461424">
        <w:rPr>
          <w:lang w:eastAsia="zh-CN"/>
        </w:rPr>
        <w:t>starting and ending points of the monitoring</w:t>
      </w:r>
      <w:r w:rsidR="00461424">
        <w:rPr>
          <w:rFonts w:eastAsia="SimSun"/>
        </w:rPr>
        <w:t xml:space="preserve"> window can be determined with reference to the associated</w:t>
      </w:r>
      <w:r w:rsidR="007B272C">
        <w:rPr>
          <w:rFonts w:eastAsia="SimSun"/>
        </w:rPr>
        <w:t xml:space="preserve"> PO, or the first PO if multiple POs are indicated</w:t>
      </w:r>
      <w:r w:rsidR="00461424">
        <w:rPr>
          <w:rFonts w:eastAsia="SimSun"/>
        </w:rPr>
        <w:t>.</w:t>
      </w:r>
    </w:p>
    <w:p w14:paraId="0AB7D799" w14:textId="54C36AF5" w:rsidR="007B272C" w:rsidRPr="004A461C" w:rsidRDefault="00461424" w:rsidP="007B272C">
      <w:pPr>
        <w:jc w:val="both"/>
        <w:rPr>
          <w:b/>
          <w:bCs/>
        </w:rPr>
      </w:pPr>
      <w:r w:rsidRPr="007B272C">
        <w:rPr>
          <w:b/>
          <w:bCs/>
          <w:lang w:eastAsia="zh-CN"/>
        </w:rPr>
        <w:t xml:space="preserve">Proposal </w:t>
      </w:r>
      <w:r w:rsidR="00DF628E" w:rsidRPr="007B272C">
        <w:rPr>
          <w:b/>
          <w:bCs/>
          <w:lang w:eastAsia="zh-CN"/>
        </w:rPr>
        <w:t>2</w:t>
      </w:r>
      <w:r w:rsidRPr="007B272C">
        <w:rPr>
          <w:b/>
          <w:bCs/>
          <w:lang w:eastAsia="zh-CN"/>
        </w:rPr>
        <w:t xml:space="preserve">: </w:t>
      </w:r>
      <w:r w:rsidR="007B272C" w:rsidRPr="004A461C">
        <w:rPr>
          <w:b/>
          <w:bCs/>
          <w:lang w:eastAsia="zh-CN"/>
        </w:rPr>
        <w:t xml:space="preserve">For </w:t>
      </w:r>
      <w:r w:rsidR="007B272C" w:rsidRPr="004A461C">
        <w:rPr>
          <w:b/>
          <w:bCs/>
          <w:szCs w:val="20"/>
        </w:rPr>
        <w:t>determination of PEI-O location for a target PO, s</w:t>
      </w:r>
      <w:r w:rsidR="007B272C" w:rsidRPr="004A461C">
        <w:rPr>
          <w:b/>
          <w:bCs/>
          <w:lang w:eastAsia="zh-CN"/>
        </w:rPr>
        <w:t xml:space="preserve">upport </w:t>
      </w:r>
      <w:r w:rsidR="007B272C" w:rsidRPr="004A461C">
        <w:rPr>
          <w:b/>
          <w:bCs/>
        </w:rPr>
        <w:t>Alt 3: The first PDCCH monitoring occasion of the PEI-O is provided by a time offset w.r.t. a reference time for the target PO.</w:t>
      </w:r>
    </w:p>
    <w:p w14:paraId="63512CE1" w14:textId="23FFE036" w:rsidR="00461424" w:rsidRDefault="006A58CE" w:rsidP="00461424">
      <w:pPr>
        <w:jc w:val="both"/>
        <w:rPr>
          <w:b/>
          <w:bCs/>
          <w:sz w:val="20"/>
          <w:szCs w:val="20"/>
        </w:rPr>
      </w:pPr>
      <w:r>
        <w:rPr>
          <w:b/>
          <w:bCs/>
          <w:lang w:eastAsia="zh-CN"/>
        </w:rPr>
        <w:lastRenderedPageBreak/>
        <w:t xml:space="preserve">Proposal 3: </w:t>
      </w:r>
      <w:r w:rsidR="00461424">
        <w:rPr>
          <w:b/>
          <w:bCs/>
          <w:lang w:eastAsia="zh-CN"/>
        </w:rPr>
        <w:t xml:space="preserve">UE monitors the </w:t>
      </w:r>
      <w:r w:rsidR="00461424" w:rsidRPr="00590CE0">
        <w:rPr>
          <w:b/>
          <w:bCs/>
          <w:lang w:eastAsia="zh-CN"/>
        </w:rPr>
        <w:t xml:space="preserve">PEI PDCCH </w:t>
      </w:r>
      <w:r w:rsidR="00461424">
        <w:rPr>
          <w:b/>
          <w:bCs/>
          <w:lang w:eastAsia="zh-CN"/>
        </w:rPr>
        <w:t xml:space="preserve">in </w:t>
      </w:r>
      <w:r w:rsidR="00461424" w:rsidRPr="00CD6719">
        <w:rPr>
          <w:b/>
          <w:bCs/>
          <w:lang w:eastAsia="zh-CN"/>
        </w:rPr>
        <w:t xml:space="preserve">K consecutive PDCCH monitoring occasions </w:t>
      </w:r>
      <w:r w:rsidR="00461424">
        <w:rPr>
          <w:b/>
          <w:bCs/>
          <w:lang w:eastAsia="zh-CN"/>
        </w:rPr>
        <w:t>(</w:t>
      </w:r>
      <w:r w:rsidR="00461424" w:rsidRPr="00CD6719">
        <w:rPr>
          <w:b/>
          <w:bCs/>
          <w:lang w:eastAsia="zh-CN"/>
        </w:rPr>
        <w:t>where K is the number of actual transmitted SSBs</w:t>
      </w:r>
      <w:r w:rsidR="00461424">
        <w:rPr>
          <w:b/>
          <w:bCs/>
          <w:lang w:eastAsia="zh-CN"/>
        </w:rPr>
        <w:t>)</w:t>
      </w:r>
      <w:r w:rsidR="00461424" w:rsidRPr="00590CE0">
        <w:rPr>
          <w:b/>
          <w:bCs/>
          <w:lang w:eastAsia="zh-CN"/>
        </w:rPr>
        <w:t xml:space="preserve"> </w:t>
      </w:r>
      <w:r w:rsidR="00461424">
        <w:rPr>
          <w:b/>
          <w:bCs/>
          <w:lang w:eastAsia="zh-CN"/>
        </w:rPr>
        <w:t xml:space="preserve">in a window </w:t>
      </w:r>
      <w:r w:rsidR="00461424" w:rsidRPr="00590CE0">
        <w:rPr>
          <w:b/>
          <w:bCs/>
          <w:lang w:eastAsia="zh-CN"/>
        </w:rPr>
        <w:t>according to the configured search space</w:t>
      </w:r>
      <w:r w:rsidR="00461424" w:rsidRPr="00CD6719">
        <w:rPr>
          <w:b/>
          <w:bCs/>
          <w:lang w:eastAsia="zh-CN"/>
        </w:rPr>
        <w:t xml:space="preserve">. The starting </w:t>
      </w:r>
      <w:r w:rsidR="00461424">
        <w:rPr>
          <w:b/>
          <w:bCs/>
          <w:lang w:eastAsia="zh-CN"/>
        </w:rPr>
        <w:t xml:space="preserve">and ending </w:t>
      </w:r>
      <w:r w:rsidR="00461424" w:rsidRPr="00CD6719">
        <w:rPr>
          <w:b/>
          <w:bCs/>
          <w:lang w:eastAsia="zh-CN"/>
        </w:rPr>
        <w:t>point</w:t>
      </w:r>
      <w:r w:rsidR="00461424">
        <w:rPr>
          <w:b/>
          <w:bCs/>
          <w:lang w:eastAsia="zh-CN"/>
        </w:rPr>
        <w:t>s</w:t>
      </w:r>
      <w:r w:rsidR="00461424" w:rsidRPr="00CD6719">
        <w:rPr>
          <w:b/>
          <w:bCs/>
          <w:lang w:eastAsia="zh-CN"/>
        </w:rPr>
        <w:t xml:space="preserve"> of the window </w:t>
      </w:r>
      <w:r w:rsidR="00461424">
        <w:rPr>
          <w:b/>
          <w:bCs/>
          <w:lang w:eastAsia="zh-CN"/>
        </w:rPr>
        <w:t>are determined with</w:t>
      </w:r>
      <w:r w:rsidR="00461424" w:rsidRPr="00CD6719">
        <w:rPr>
          <w:b/>
          <w:bCs/>
          <w:lang w:eastAsia="zh-CN"/>
        </w:rPr>
        <w:t xml:space="preserve"> reference to the </w:t>
      </w:r>
      <w:r w:rsidR="00461424" w:rsidRPr="00CD6719">
        <w:rPr>
          <w:b/>
          <w:bCs/>
          <w:i/>
          <w:iCs/>
          <w:sz w:val="20"/>
          <w:szCs w:val="20"/>
        </w:rPr>
        <w:t>firstPDCCH-MonitoringOccasionOfPO</w:t>
      </w:r>
      <w:r w:rsidR="00461424">
        <w:rPr>
          <w:b/>
          <w:bCs/>
          <w:i/>
          <w:iCs/>
          <w:sz w:val="20"/>
          <w:szCs w:val="20"/>
        </w:rPr>
        <w:t xml:space="preserve"> </w:t>
      </w:r>
      <w:r w:rsidR="00461424" w:rsidRPr="00307D08">
        <w:rPr>
          <w:b/>
          <w:bCs/>
          <w:sz w:val="20"/>
          <w:szCs w:val="20"/>
        </w:rPr>
        <w:t>of the associated PO</w:t>
      </w:r>
      <w:r w:rsidR="00F707CA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 xml:space="preserve">or </w:t>
      </w:r>
      <w:r w:rsidR="00F707CA">
        <w:rPr>
          <w:b/>
          <w:bCs/>
          <w:sz w:val="20"/>
          <w:szCs w:val="20"/>
        </w:rPr>
        <w:t xml:space="preserve">the first PO if multiple POs are indicated). </w:t>
      </w:r>
    </w:p>
    <w:p w14:paraId="0533C063" w14:textId="6EF3773D" w:rsidR="009F2375" w:rsidRDefault="002C4596" w:rsidP="00461424">
      <w:pPr>
        <w:jc w:val="both"/>
        <w:rPr>
          <w:lang w:eastAsia="zh-CN"/>
        </w:rPr>
      </w:pPr>
      <w:proofErr w:type="gramStart"/>
      <w:r>
        <w:rPr>
          <w:lang w:eastAsia="zh-CN"/>
        </w:rPr>
        <w:t>Similar to</w:t>
      </w:r>
      <w:proofErr w:type="gramEnd"/>
      <w:r w:rsidR="009F2375" w:rsidRPr="009F2375">
        <w:rPr>
          <w:lang w:eastAsia="zh-CN"/>
        </w:rPr>
        <w:t xml:space="preserve"> the methodology used for PO determination, support of unlicensed spectrum can be added with a stra</w:t>
      </w:r>
      <w:r w:rsidR="009F2375">
        <w:rPr>
          <w:lang w:eastAsia="zh-CN"/>
        </w:rPr>
        <w:t>ightforward</w:t>
      </w:r>
      <w:r w:rsidR="009F2375" w:rsidRPr="009F2375">
        <w:rPr>
          <w:lang w:eastAsia="zh-CN"/>
        </w:rPr>
        <w:t xml:space="preserve"> extension</w:t>
      </w:r>
      <w:r w:rsidR="00310F60">
        <w:rPr>
          <w:lang w:eastAsia="zh-CN"/>
        </w:rPr>
        <w:t>:</w:t>
      </w:r>
    </w:p>
    <w:p w14:paraId="4285591F" w14:textId="66B79ED9" w:rsidR="002C4596" w:rsidRDefault="002C4596" w:rsidP="00461424">
      <w:pPr>
        <w:jc w:val="both"/>
        <w:rPr>
          <w:lang w:eastAsia="zh-CN"/>
        </w:rPr>
      </w:pPr>
      <w:r w:rsidRPr="009F2375">
        <w:rPr>
          <w:b/>
          <w:bCs/>
          <w:lang w:eastAsia="zh-CN"/>
        </w:rPr>
        <w:t xml:space="preserve">Proposal </w:t>
      </w:r>
      <w:r w:rsidR="004C7E0D">
        <w:rPr>
          <w:b/>
          <w:bCs/>
          <w:lang w:eastAsia="zh-CN"/>
        </w:rPr>
        <w:t>4</w:t>
      </w:r>
      <w:r w:rsidRPr="009F2375">
        <w:rPr>
          <w:b/>
          <w:bCs/>
          <w:lang w:eastAsia="zh-CN"/>
        </w:rPr>
        <w:t xml:space="preserve">: </w:t>
      </w:r>
      <w:r w:rsidR="00C2582D">
        <w:rPr>
          <w:b/>
          <w:bCs/>
          <w:lang w:eastAsia="zh-CN"/>
        </w:rPr>
        <w:t>PEI is supported in u</w:t>
      </w:r>
      <w:r w:rsidRPr="009F2375">
        <w:rPr>
          <w:b/>
          <w:bCs/>
          <w:lang w:eastAsia="zh-CN"/>
        </w:rPr>
        <w:t>nlicensed spectrum</w:t>
      </w:r>
      <w:r w:rsidR="00C2582D">
        <w:rPr>
          <w:b/>
          <w:bCs/>
          <w:lang w:eastAsia="zh-CN"/>
        </w:rPr>
        <w:t>:</w:t>
      </w:r>
    </w:p>
    <w:p w14:paraId="0E41D062" w14:textId="6DBD6372" w:rsidR="00310F60" w:rsidRPr="002C4596" w:rsidRDefault="00310F60" w:rsidP="00461424">
      <w:pPr>
        <w:jc w:val="both"/>
        <w:rPr>
          <w:b/>
          <w:bCs/>
          <w:lang w:eastAsia="zh-CN"/>
        </w:rPr>
      </w:pPr>
      <w:r w:rsidRPr="002C4596">
        <w:rPr>
          <w:b/>
          <w:bCs/>
        </w:rPr>
        <w:t xml:space="preserve">A PEI-O </w:t>
      </w:r>
      <w:r w:rsidRPr="002C4596">
        <w:rPr>
          <w:b/>
          <w:bCs/>
          <w:lang w:eastAsia="ko-KR"/>
        </w:rPr>
        <w:t xml:space="preserve">is a set of 'S*X ' consecutive </w:t>
      </w:r>
      <w:r w:rsidRPr="002C4596">
        <w:rPr>
          <w:b/>
          <w:bCs/>
        </w:rPr>
        <w:t>PDCCH monitoring occasion</w:t>
      </w:r>
      <w:r w:rsidRPr="002C4596">
        <w:rPr>
          <w:b/>
          <w:bCs/>
          <w:lang w:eastAsia="ko-KR"/>
        </w:rPr>
        <w:t xml:space="preserve">s </w:t>
      </w:r>
      <w:r w:rsidRPr="002C4596">
        <w:rPr>
          <w:b/>
          <w:bCs/>
        </w:rPr>
        <w:t>where</w:t>
      </w:r>
      <w:r w:rsidRPr="002C4596">
        <w:rPr>
          <w:b/>
          <w:bCs/>
          <w:lang w:eastAsia="ko-KR"/>
        </w:rPr>
        <w:t xml:space="preserve"> 'S'</w:t>
      </w:r>
      <w:r w:rsidRPr="002C4596">
        <w:rPr>
          <w:b/>
          <w:bCs/>
        </w:rPr>
        <w:t xml:space="preserve"> is the number of actual transmitted SSBs determined according to </w:t>
      </w:r>
      <w:r w:rsidRPr="002C4596">
        <w:rPr>
          <w:b/>
          <w:bCs/>
          <w:i/>
        </w:rPr>
        <w:t>ssb-PositionsInBurst</w:t>
      </w:r>
      <w:r w:rsidRPr="002C4596">
        <w:rPr>
          <w:b/>
          <w:bCs/>
        </w:rPr>
        <w:t xml:space="preserve"> in</w:t>
      </w:r>
      <w:r w:rsidRPr="002C4596">
        <w:rPr>
          <w:b/>
          <w:bCs/>
          <w:i/>
        </w:rPr>
        <w:t xml:space="preserve"> SIB1</w:t>
      </w:r>
      <w:r w:rsidRPr="002C4596">
        <w:rPr>
          <w:b/>
          <w:bCs/>
        </w:rPr>
        <w:t xml:space="preserve"> and X is the </w:t>
      </w:r>
      <w:r w:rsidRPr="002C4596">
        <w:rPr>
          <w:b/>
          <w:bCs/>
          <w:i/>
        </w:rPr>
        <w:t>nrofPDCCH-MonitoringOccasionPerSSB-</w:t>
      </w:r>
      <w:r w:rsidRPr="002C4596">
        <w:rPr>
          <w:b/>
          <w:bCs/>
          <w:i/>
          <w:color w:val="FF0000"/>
        </w:rPr>
        <w:t>InPEI-O</w:t>
      </w:r>
      <w:r w:rsidRPr="002C4596">
        <w:rPr>
          <w:b/>
          <w:bCs/>
          <w:lang w:eastAsia="ko-KR"/>
        </w:rPr>
        <w:t xml:space="preserve"> if configured or is equal to 1 otherwise. The</w:t>
      </w:r>
      <w:r w:rsidRPr="002C4596">
        <w:rPr>
          <w:b/>
          <w:bCs/>
        </w:rPr>
        <w:t xml:space="preserve"> [x*S+K]</w:t>
      </w:r>
      <w:r w:rsidRPr="002C4596">
        <w:rPr>
          <w:b/>
          <w:bCs/>
          <w:vertAlign w:val="superscript"/>
        </w:rPr>
        <w:t>th</w:t>
      </w:r>
      <w:r w:rsidRPr="002C4596">
        <w:rPr>
          <w:b/>
          <w:bCs/>
        </w:rPr>
        <w:t xml:space="preserve"> </w:t>
      </w:r>
      <w:r w:rsidRPr="002C4596">
        <w:rPr>
          <w:b/>
          <w:bCs/>
          <w:lang w:eastAsia="ko-KR"/>
        </w:rPr>
        <w:t xml:space="preserve">PDCCH </w:t>
      </w:r>
      <w:r w:rsidRPr="002C4596">
        <w:rPr>
          <w:b/>
          <w:bCs/>
        </w:rPr>
        <w:t xml:space="preserve">monitoring occasion </w:t>
      </w:r>
      <w:r w:rsidRPr="002C4596">
        <w:rPr>
          <w:b/>
          <w:bCs/>
          <w:lang w:eastAsia="ko-KR"/>
        </w:rPr>
        <w:t xml:space="preserve">for PEI </w:t>
      </w:r>
      <w:r w:rsidRPr="002C4596">
        <w:rPr>
          <w:b/>
          <w:bCs/>
        </w:rPr>
        <w:t>in the PEI-O correspond</w:t>
      </w:r>
      <w:r w:rsidRPr="002C4596">
        <w:rPr>
          <w:b/>
          <w:bCs/>
          <w:lang w:eastAsia="ko-KR"/>
        </w:rPr>
        <w:t>s</w:t>
      </w:r>
      <w:r w:rsidRPr="002C4596">
        <w:rPr>
          <w:b/>
          <w:bCs/>
        </w:rPr>
        <w:t xml:space="preserve"> to the K</w:t>
      </w:r>
      <w:r w:rsidRPr="002C4596">
        <w:rPr>
          <w:b/>
          <w:bCs/>
          <w:vertAlign w:val="superscript"/>
          <w:lang w:eastAsia="ko-KR"/>
        </w:rPr>
        <w:t>th</w:t>
      </w:r>
      <w:r w:rsidRPr="002C4596">
        <w:rPr>
          <w:b/>
          <w:bCs/>
          <w:lang w:eastAsia="ko-KR"/>
        </w:rPr>
        <w:t xml:space="preserve"> </w:t>
      </w:r>
      <w:r w:rsidRPr="002C4596">
        <w:rPr>
          <w:b/>
          <w:bCs/>
        </w:rPr>
        <w:t>transmitted SSB, where x=</w:t>
      </w:r>
      <w:proofErr w:type="gramStart"/>
      <w:r w:rsidRPr="002C4596">
        <w:rPr>
          <w:b/>
          <w:bCs/>
        </w:rPr>
        <w:t>0,1,…</w:t>
      </w:r>
      <w:proofErr w:type="gramEnd"/>
      <w:r w:rsidRPr="002C4596">
        <w:rPr>
          <w:b/>
          <w:bCs/>
        </w:rPr>
        <w:t>,X-1, K=1,2,…,S</w:t>
      </w:r>
      <w:r w:rsidRPr="002C4596">
        <w:rPr>
          <w:b/>
          <w:bCs/>
          <w:lang w:eastAsia="ko-KR"/>
        </w:rPr>
        <w:t>.</w:t>
      </w:r>
    </w:p>
    <w:p w14:paraId="15F5B8CB" w14:textId="2F591713" w:rsidR="009F2375" w:rsidRPr="008B2CF2" w:rsidRDefault="008E28F3" w:rsidP="00461424">
      <w:pPr>
        <w:jc w:val="both"/>
        <w:rPr>
          <w:lang w:eastAsia="ko-KR"/>
        </w:rPr>
      </w:pPr>
      <w:r w:rsidRPr="008B2CF2">
        <w:rPr>
          <w:lang w:eastAsia="ko-KR"/>
        </w:rPr>
        <w:t xml:space="preserve">It was agreed </w:t>
      </w:r>
      <w:r w:rsidR="0020115E">
        <w:rPr>
          <w:lang w:eastAsia="ko-KR"/>
        </w:rPr>
        <w:t xml:space="preserve">in RAN1 #106bis-e </w:t>
      </w:r>
      <w:r w:rsidRPr="008B2CF2">
        <w:rPr>
          <w:lang w:eastAsia="ko-KR"/>
        </w:rPr>
        <w:t>that configuration of a dedicated search space is supported for PEI. Regarding supporting searchSpaceSetZero, several companies raised a concern that in some cases the MO comes before the associated SSB.</w:t>
      </w:r>
      <w:r w:rsidR="00714FF1" w:rsidRPr="008B2CF2">
        <w:rPr>
          <w:lang w:eastAsia="ko-KR"/>
        </w:rPr>
        <w:t xml:space="preserve"> In this case, the UE </w:t>
      </w:r>
      <w:r w:rsidR="0020115E">
        <w:rPr>
          <w:lang w:eastAsia="ko-KR"/>
        </w:rPr>
        <w:t>needs</w:t>
      </w:r>
      <w:r w:rsidR="00714FF1" w:rsidRPr="008B2CF2">
        <w:rPr>
          <w:lang w:eastAsia="ko-KR"/>
        </w:rPr>
        <w:t xml:space="preserve"> to receive the SSB in the previous SSB burst to perform </w:t>
      </w:r>
      <w:r w:rsidR="008B2CF2" w:rsidRPr="008B2CF2">
        <w:rPr>
          <w:lang w:eastAsia="ko-KR"/>
        </w:rPr>
        <w:t>synchronization</w:t>
      </w:r>
      <w:r w:rsidR="00714FF1" w:rsidRPr="008B2CF2">
        <w:rPr>
          <w:lang w:eastAsia="ko-KR"/>
        </w:rPr>
        <w:t xml:space="preserve">, AGC, etc. </w:t>
      </w:r>
      <w:r w:rsidR="0020115E">
        <w:rPr>
          <w:lang w:eastAsia="ko-KR"/>
        </w:rPr>
        <w:t>D</w:t>
      </w:r>
      <w:r w:rsidR="00714FF1" w:rsidRPr="008B2CF2">
        <w:rPr>
          <w:lang w:eastAsia="ko-KR"/>
        </w:rPr>
        <w:t>uring the evaluation</w:t>
      </w:r>
      <w:r w:rsidR="0020115E">
        <w:rPr>
          <w:lang w:eastAsia="ko-KR"/>
        </w:rPr>
        <w:t xml:space="preserve"> phase</w:t>
      </w:r>
      <w:r w:rsidR="00714FF1" w:rsidRPr="008B2CF2">
        <w:rPr>
          <w:lang w:eastAsia="ko-KR"/>
        </w:rPr>
        <w:t xml:space="preserve">, the assumption was that UE uses at least one SSB 20 ms before the PEI, </w:t>
      </w:r>
      <w:r w:rsidR="0020115E">
        <w:rPr>
          <w:lang w:eastAsia="ko-KR"/>
        </w:rPr>
        <w:t xml:space="preserve">so, </w:t>
      </w:r>
      <w:r w:rsidR="00714FF1" w:rsidRPr="008B2CF2">
        <w:rPr>
          <w:lang w:eastAsia="ko-KR"/>
        </w:rPr>
        <w:t>th</w:t>
      </w:r>
      <w:r w:rsidR="0020115E">
        <w:rPr>
          <w:lang w:eastAsia="ko-KR"/>
        </w:rPr>
        <w:t>e</w:t>
      </w:r>
      <w:r w:rsidR="00714FF1" w:rsidRPr="008B2CF2">
        <w:rPr>
          <w:lang w:eastAsia="ko-KR"/>
        </w:rPr>
        <w:t xml:space="preserve"> </w:t>
      </w:r>
      <w:r w:rsidR="0020115E">
        <w:rPr>
          <w:lang w:eastAsia="ko-KR"/>
        </w:rPr>
        <w:t>mentioned scenario was already included in the evaluation assumptions</w:t>
      </w:r>
      <w:r w:rsidR="00714FF1" w:rsidRPr="008B2CF2">
        <w:rPr>
          <w:lang w:eastAsia="ko-KR"/>
        </w:rPr>
        <w:t xml:space="preserve">. In addition, the gNB may be not transmitting those SSBs before the MO, in which case the gNB should be able to configure </w:t>
      </w:r>
      <w:r w:rsidR="008B2CF2" w:rsidRPr="008B2CF2">
        <w:rPr>
          <w:lang w:eastAsia="ko-KR"/>
        </w:rPr>
        <w:t>searchSpaceSetZero as the PEI search space.</w:t>
      </w:r>
    </w:p>
    <w:p w14:paraId="604738C5" w14:textId="4C8E8A94" w:rsidR="00E21502" w:rsidRDefault="00E21502" w:rsidP="006B5612">
      <w:pPr>
        <w:jc w:val="both"/>
        <w:rPr>
          <w:b/>
          <w:bCs/>
        </w:rPr>
      </w:pPr>
      <w:r w:rsidRPr="00E21502">
        <w:rPr>
          <w:b/>
          <w:bCs/>
        </w:rPr>
        <w:t>Proposal</w:t>
      </w:r>
      <w:r w:rsidR="00DF628E">
        <w:rPr>
          <w:b/>
          <w:bCs/>
        </w:rPr>
        <w:t xml:space="preserve"> </w:t>
      </w:r>
      <w:r w:rsidR="004C7E0D">
        <w:rPr>
          <w:b/>
          <w:bCs/>
        </w:rPr>
        <w:t>5</w:t>
      </w:r>
      <w:r w:rsidRPr="00E21502">
        <w:rPr>
          <w:b/>
          <w:bCs/>
        </w:rPr>
        <w:t xml:space="preserve">: </w:t>
      </w:r>
      <w:r w:rsidR="0020115E">
        <w:rPr>
          <w:b/>
          <w:bCs/>
        </w:rPr>
        <w:t xml:space="preserve">Support </w:t>
      </w:r>
      <w:r w:rsidR="00766C4B">
        <w:rPr>
          <w:b/>
          <w:bCs/>
        </w:rPr>
        <w:t>configuration</w:t>
      </w:r>
      <w:r w:rsidR="0020115E">
        <w:rPr>
          <w:b/>
          <w:bCs/>
        </w:rPr>
        <w:t xml:space="preserve"> of </w:t>
      </w:r>
      <w:r w:rsidRPr="00E21502">
        <w:rPr>
          <w:b/>
          <w:bCs/>
          <w:i/>
          <w:iCs/>
        </w:rPr>
        <w:t>pagingSearchSpace</w:t>
      </w:r>
      <w:r w:rsidRPr="00E21502">
        <w:rPr>
          <w:b/>
          <w:bCs/>
        </w:rPr>
        <w:t xml:space="preserve"> and </w:t>
      </w:r>
      <w:r w:rsidRPr="00E21502">
        <w:rPr>
          <w:b/>
          <w:bCs/>
          <w:i/>
          <w:iCs/>
        </w:rPr>
        <w:t xml:space="preserve">searchSpaceSetZero </w:t>
      </w:r>
      <w:r w:rsidR="0020115E">
        <w:rPr>
          <w:b/>
          <w:bCs/>
        </w:rPr>
        <w:t>as</w:t>
      </w:r>
      <w:r w:rsidRPr="00E21502">
        <w:rPr>
          <w:b/>
          <w:bCs/>
        </w:rPr>
        <w:t xml:space="preserve"> PEI search space.</w:t>
      </w:r>
    </w:p>
    <w:p w14:paraId="44B11F89" w14:textId="27B86955" w:rsidR="00161D17" w:rsidRDefault="00B717DD" w:rsidP="006B5612">
      <w:pPr>
        <w:pStyle w:val="Heading1"/>
        <w:pBdr>
          <w:top w:val="single" w:sz="12" w:space="5" w:color="auto"/>
        </w:pBdr>
        <w:spacing w:after="120"/>
        <w:jc w:val="both"/>
        <w:rPr>
          <w:lang w:val="en-US"/>
        </w:rPr>
      </w:pPr>
      <w:r>
        <w:rPr>
          <w:lang w:val="en-US"/>
        </w:rPr>
        <w:t>Summary</w:t>
      </w:r>
    </w:p>
    <w:p w14:paraId="0728C9DA" w14:textId="05FD6285" w:rsidR="003D6FFA" w:rsidRDefault="00161D17" w:rsidP="006B5612">
      <w:pPr>
        <w:jc w:val="both"/>
        <w:rPr>
          <w:rFonts w:eastAsia="Arial Unicode MS"/>
        </w:rPr>
      </w:pPr>
      <w:r w:rsidRPr="000A14C2">
        <w:rPr>
          <w:rFonts w:eastAsia="Arial Unicode MS"/>
        </w:rPr>
        <w:t xml:space="preserve">In this contribution, </w:t>
      </w:r>
      <w:r w:rsidR="00DF628E">
        <w:rPr>
          <w:rFonts w:eastAsia="Arial Unicode MS"/>
        </w:rPr>
        <w:t>remaining issues for</w:t>
      </w:r>
      <w:r w:rsidR="002523A2">
        <w:rPr>
          <w:rFonts w:eastAsia="Arial Unicode MS"/>
        </w:rPr>
        <w:t xml:space="preserve"> </w:t>
      </w:r>
      <w:r w:rsidR="00DF628E">
        <w:rPr>
          <w:rFonts w:eastAsia="Arial Unicode MS"/>
        </w:rPr>
        <w:t>PEI PDCCH design</w:t>
      </w:r>
      <w:r w:rsidR="002523A2">
        <w:rPr>
          <w:rFonts w:eastAsia="Arial Unicode MS"/>
        </w:rPr>
        <w:t xml:space="preserve"> are discussed. The proposals are as follows:</w:t>
      </w:r>
    </w:p>
    <w:p w14:paraId="69778E63" w14:textId="77777777" w:rsidR="00DF628E" w:rsidRPr="00383F3A" w:rsidRDefault="00DF628E" w:rsidP="00DF628E">
      <w:pPr>
        <w:jc w:val="both"/>
        <w:rPr>
          <w:b/>
          <w:bCs/>
          <w:lang w:eastAsia="ko-KR"/>
        </w:rPr>
      </w:pPr>
      <w:r w:rsidRPr="00383F3A">
        <w:rPr>
          <w:b/>
          <w:bCs/>
          <w:lang w:eastAsia="ko-KR"/>
        </w:rPr>
        <w:t>Proposal 1: The maximum number of total bits for paging indication field in the PEI DCI format is 32.</w:t>
      </w:r>
    </w:p>
    <w:p w14:paraId="008867BB" w14:textId="77777777" w:rsidR="004C7E0D" w:rsidRPr="004A461C" w:rsidRDefault="004C7E0D" w:rsidP="004C7E0D">
      <w:pPr>
        <w:jc w:val="both"/>
        <w:rPr>
          <w:b/>
          <w:bCs/>
        </w:rPr>
      </w:pPr>
      <w:r w:rsidRPr="007B272C">
        <w:rPr>
          <w:b/>
          <w:bCs/>
          <w:lang w:eastAsia="zh-CN"/>
        </w:rPr>
        <w:t xml:space="preserve">Proposal 2: </w:t>
      </w:r>
      <w:r w:rsidRPr="004A461C">
        <w:rPr>
          <w:b/>
          <w:bCs/>
          <w:lang w:eastAsia="zh-CN"/>
        </w:rPr>
        <w:t xml:space="preserve">For </w:t>
      </w:r>
      <w:r w:rsidRPr="004A461C">
        <w:rPr>
          <w:b/>
          <w:bCs/>
          <w:szCs w:val="20"/>
        </w:rPr>
        <w:t>determination of PEI-O location for a target PO, s</w:t>
      </w:r>
      <w:r w:rsidRPr="004A461C">
        <w:rPr>
          <w:b/>
          <w:bCs/>
          <w:lang w:eastAsia="zh-CN"/>
        </w:rPr>
        <w:t xml:space="preserve">upport </w:t>
      </w:r>
      <w:r w:rsidRPr="004A461C">
        <w:rPr>
          <w:b/>
          <w:bCs/>
        </w:rPr>
        <w:t>Alt 3: The first PDCCH monitoring occasion of the PEI-O is provided by a time offset w.r.t. a reference time for the target PO.</w:t>
      </w:r>
    </w:p>
    <w:p w14:paraId="0C002A8F" w14:textId="77777777" w:rsidR="004C7E0D" w:rsidRDefault="004C7E0D" w:rsidP="004C7E0D">
      <w:pPr>
        <w:jc w:val="both"/>
        <w:rPr>
          <w:b/>
          <w:bCs/>
          <w:sz w:val="20"/>
          <w:szCs w:val="20"/>
        </w:rPr>
      </w:pPr>
      <w:r>
        <w:rPr>
          <w:b/>
          <w:bCs/>
          <w:lang w:eastAsia="zh-CN"/>
        </w:rPr>
        <w:t xml:space="preserve">Proposal 3: UE monitors the </w:t>
      </w:r>
      <w:r w:rsidRPr="00590CE0">
        <w:rPr>
          <w:b/>
          <w:bCs/>
          <w:lang w:eastAsia="zh-CN"/>
        </w:rPr>
        <w:t xml:space="preserve">PEI PDCCH </w:t>
      </w:r>
      <w:r>
        <w:rPr>
          <w:b/>
          <w:bCs/>
          <w:lang w:eastAsia="zh-CN"/>
        </w:rPr>
        <w:t xml:space="preserve">in </w:t>
      </w:r>
      <w:r w:rsidRPr="00CD6719">
        <w:rPr>
          <w:b/>
          <w:bCs/>
          <w:lang w:eastAsia="zh-CN"/>
        </w:rPr>
        <w:t xml:space="preserve">K consecutive PDCCH monitoring occasions </w:t>
      </w:r>
      <w:r>
        <w:rPr>
          <w:b/>
          <w:bCs/>
          <w:lang w:eastAsia="zh-CN"/>
        </w:rPr>
        <w:t>(</w:t>
      </w:r>
      <w:r w:rsidRPr="00CD6719">
        <w:rPr>
          <w:b/>
          <w:bCs/>
          <w:lang w:eastAsia="zh-CN"/>
        </w:rPr>
        <w:t>where K is the number of actual transmitted SSBs</w:t>
      </w:r>
      <w:r>
        <w:rPr>
          <w:b/>
          <w:bCs/>
          <w:lang w:eastAsia="zh-CN"/>
        </w:rPr>
        <w:t>)</w:t>
      </w:r>
      <w:r w:rsidRPr="00590CE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in a window </w:t>
      </w:r>
      <w:r w:rsidRPr="00590CE0">
        <w:rPr>
          <w:b/>
          <w:bCs/>
          <w:lang w:eastAsia="zh-CN"/>
        </w:rPr>
        <w:t>according to the configured search space</w:t>
      </w:r>
      <w:r w:rsidRPr="00CD6719">
        <w:rPr>
          <w:b/>
          <w:bCs/>
          <w:lang w:eastAsia="zh-CN"/>
        </w:rPr>
        <w:t xml:space="preserve">. The starting </w:t>
      </w:r>
      <w:r>
        <w:rPr>
          <w:b/>
          <w:bCs/>
          <w:lang w:eastAsia="zh-CN"/>
        </w:rPr>
        <w:t xml:space="preserve">and ending </w:t>
      </w:r>
      <w:r w:rsidRPr="00CD6719">
        <w:rPr>
          <w:b/>
          <w:bCs/>
          <w:lang w:eastAsia="zh-CN"/>
        </w:rPr>
        <w:t>point</w:t>
      </w:r>
      <w:r>
        <w:rPr>
          <w:b/>
          <w:bCs/>
          <w:lang w:eastAsia="zh-CN"/>
        </w:rPr>
        <w:t>s</w:t>
      </w:r>
      <w:r w:rsidRPr="00CD6719">
        <w:rPr>
          <w:b/>
          <w:bCs/>
          <w:lang w:eastAsia="zh-CN"/>
        </w:rPr>
        <w:t xml:space="preserve"> of the window </w:t>
      </w:r>
      <w:r>
        <w:rPr>
          <w:b/>
          <w:bCs/>
          <w:lang w:eastAsia="zh-CN"/>
        </w:rPr>
        <w:t>are determined with</w:t>
      </w:r>
      <w:r w:rsidRPr="00CD6719">
        <w:rPr>
          <w:b/>
          <w:bCs/>
          <w:lang w:eastAsia="zh-CN"/>
        </w:rPr>
        <w:t xml:space="preserve"> reference to the </w:t>
      </w:r>
      <w:r w:rsidRPr="00CD6719">
        <w:rPr>
          <w:b/>
          <w:bCs/>
          <w:i/>
          <w:iCs/>
          <w:sz w:val="20"/>
          <w:szCs w:val="20"/>
        </w:rPr>
        <w:t>firstPDCCH-MonitoringOccasionOfPO</w:t>
      </w:r>
      <w:r>
        <w:rPr>
          <w:b/>
          <w:bCs/>
          <w:i/>
          <w:iCs/>
          <w:sz w:val="20"/>
          <w:szCs w:val="20"/>
        </w:rPr>
        <w:t xml:space="preserve"> </w:t>
      </w:r>
      <w:r w:rsidRPr="00307D08">
        <w:rPr>
          <w:b/>
          <w:bCs/>
          <w:sz w:val="20"/>
          <w:szCs w:val="20"/>
        </w:rPr>
        <w:t>of the associated PO</w:t>
      </w:r>
      <w:r>
        <w:rPr>
          <w:b/>
          <w:bCs/>
          <w:sz w:val="20"/>
          <w:szCs w:val="20"/>
        </w:rPr>
        <w:t xml:space="preserve"> (or the first PO if multiple POs are indicated). </w:t>
      </w:r>
    </w:p>
    <w:p w14:paraId="64F755E7" w14:textId="77777777" w:rsidR="004C7E0D" w:rsidRDefault="004C7E0D" w:rsidP="004C7E0D">
      <w:pPr>
        <w:jc w:val="both"/>
        <w:rPr>
          <w:lang w:eastAsia="zh-CN"/>
        </w:rPr>
      </w:pPr>
      <w:r w:rsidRPr="009F2375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9F2375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PEI is supported in u</w:t>
      </w:r>
      <w:r w:rsidRPr="009F2375">
        <w:rPr>
          <w:b/>
          <w:bCs/>
          <w:lang w:eastAsia="zh-CN"/>
        </w:rPr>
        <w:t>nlicensed spectrum</w:t>
      </w:r>
      <w:r>
        <w:rPr>
          <w:b/>
          <w:bCs/>
          <w:lang w:eastAsia="zh-CN"/>
        </w:rPr>
        <w:t>:</w:t>
      </w:r>
    </w:p>
    <w:p w14:paraId="7FA779F2" w14:textId="77777777" w:rsidR="004C7E0D" w:rsidRPr="002C4596" w:rsidRDefault="004C7E0D" w:rsidP="004C7E0D">
      <w:pPr>
        <w:jc w:val="both"/>
        <w:rPr>
          <w:b/>
          <w:bCs/>
          <w:lang w:eastAsia="zh-CN"/>
        </w:rPr>
      </w:pPr>
      <w:r w:rsidRPr="002C4596">
        <w:rPr>
          <w:b/>
          <w:bCs/>
        </w:rPr>
        <w:t xml:space="preserve">A PEI-O </w:t>
      </w:r>
      <w:r w:rsidRPr="002C4596">
        <w:rPr>
          <w:b/>
          <w:bCs/>
          <w:lang w:eastAsia="ko-KR"/>
        </w:rPr>
        <w:t xml:space="preserve">is a set of 'S*X ' consecutive </w:t>
      </w:r>
      <w:r w:rsidRPr="002C4596">
        <w:rPr>
          <w:b/>
          <w:bCs/>
        </w:rPr>
        <w:t>PDCCH monitoring occasion</w:t>
      </w:r>
      <w:r w:rsidRPr="002C4596">
        <w:rPr>
          <w:b/>
          <w:bCs/>
          <w:lang w:eastAsia="ko-KR"/>
        </w:rPr>
        <w:t xml:space="preserve">s </w:t>
      </w:r>
      <w:r w:rsidRPr="002C4596">
        <w:rPr>
          <w:b/>
          <w:bCs/>
        </w:rPr>
        <w:t>where</w:t>
      </w:r>
      <w:r w:rsidRPr="002C4596">
        <w:rPr>
          <w:b/>
          <w:bCs/>
          <w:lang w:eastAsia="ko-KR"/>
        </w:rPr>
        <w:t xml:space="preserve"> 'S'</w:t>
      </w:r>
      <w:r w:rsidRPr="002C4596">
        <w:rPr>
          <w:b/>
          <w:bCs/>
        </w:rPr>
        <w:t xml:space="preserve"> is the number of actual transmitted SSBs determined according to </w:t>
      </w:r>
      <w:r w:rsidRPr="002C4596">
        <w:rPr>
          <w:b/>
          <w:bCs/>
          <w:i/>
        </w:rPr>
        <w:t>ssb-PositionsInBurst</w:t>
      </w:r>
      <w:r w:rsidRPr="002C4596">
        <w:rPr>
          <w:b/>
          <w:bCs/>
        </w:rPr>
        <w:t xml:space="preserve"> in</w:t>
      </w:r>
      <w:r w:rsidRPr="002C4596">
        <w:rPr>
          <w:b/>
          <w:bCs/>
          <w:i/>
        </w:rPr>
        <w:t xml:space="preserve"> SIB1</w:t>
      </w:r>
      <w:r w:rsidRPr="002C4596">
        <w:rPr>
          <w:b/>
          <w:bCs/>
        </w:rPr>
        <w:t xml:space="preserve"> and X is the </w:t>
      </w:r>
      <w:r w:rsidRPr="002C4596">
        <w:rPr>
          <w:b/>
          <w:bCs/>
          <w:i/>
        </w:rPr>
        <w:t>nrofPDCCH-MonitoringOccasionPerSSB-</w:t>
      </w:r>
      <w:r w:rsidRPr="002C4596">
        <w:rPr>
          <w:b/>
          <w:bCs/>
          <w:i/>
          <w:color w:val="FF0000"/>
        </w:rPr>
        <w:t>InPEI-O</w:t>
      </w:r>
      <w:r w:rsidRPr="002C4596">
        <w:rPr>
          <w:b/>
          <w:bCs/>
          <w:lang w:eastAsia="ko-KR"/>
        </w:rPr>
        <w:t xml:space="preserve"> if configured or is equal to 1 otherwise. The</w:t>
      </w:r>
      <w:r w:rsidRPr="002C4596">
        <w:rPr>
          <w:b/>
          <w:bCs/>
        </w:rPr>
        <w:t xml:space="preserve"> [x*S+K]</w:t>
      </w:r>
      <w:r w:rsidRPr="002C4596">
        <w:rPr>
          <w:b/>
          <w:bCs/>
          <w:vertAlign w:val="superscript"/>
        </w:rPr>
        <w:t>th</w:t>
      </w:r>
      <w:r w:rsidRPr="002C4596">
        <w:rPr>
          <w:b/>
          <w:bCs/>
        </w:rPr>
        <w:t xml:space="preserve"> </w:t>
      </w:r>
      <w:r w:rsidRPr="002C4596">
        <w:rPr>
          <w:b/>
          <w:bCs/>
          <w:lang w:eastAsia="ko-KR"/>
        </w:rPr>
        <w:t xml:space="preserve">PDCCH </w:t>
      </w:r>
      <w:r w:rsidRPr="002C4596">
        <w:rPr>
          <w:b/>
          <w:bCs/>
        </w:rPr>
        <w:t xml:space="preserve">monitoring occasion </w:t>
      </w:r>
      <w:r w:rsidRPr="002C4596">
        <w:rPr>
          <w:b/>
          <w:bCs/>
          <w:lang w:eastAsia="ko-KR"/>
        </w:rPr>
        <w:t xml:space="preserve">for PEI </w:t>
      </w:r>
      <w:r w:rsidRPr="002C4596">
        <w:rPr>
          <w:b/>
          <w:bCs/>
        </w:rPr>
        <w:t>in the PEI-O correspond</w:t>
      </w:r>
      <w:r w:rsidRPr="002C4596">
        <w:rPr>
          <w:b/>
          <w:bCs/>
          <w:lang w:eastAsia="ko-KR"/>
        </w:rPr>
        <w:t>s</w:t>
      </w:r>
      <w:r w:rsidRPr="002C4596">
        <w:rPr>
          <w:b/>
          <w:bCs/>
        </w:rPr>
        <w:t xml:space="preserve"> to the K</w:t>
      </w:r>
      <w:r w:rsidRPr="002C4596">
        <w:rPr>
          <w:b/>
          <w:bCs/>
          <w:vertAlign w:val="superscript"/>
          <w:lang w:eastAsia="ko-KR"/>
        </w:rPr>
        <w:t>th</w:t>
      </w:r>
      <w:r w:rsidRPr="002C4596">
        <w:rPr>
          <w:b/>
          <w:bCs/>
          <w:lang w:eastAsia="ko-KR"/>
        </w:rPr>
        <w:t xml:space="preserve"> </w:t>
      </w:r>
      <w:r w:rsidRPr="002C4596">
        <w:rPr>
          <w:b/>
          <w:bCs/>
        </w:rPr>
        <w:t>transmitted SSB, where x=</w:t>
      </w:r>
      <w:proofErr w:type="gramStart"/>
      <w:r w:rsidRPr="002C4596">
        <w:rPr>
          <w:b/>
          <w:bCs/>
        </w:rPr>
        <w:t>0,1,…</w:t>
      </w:r>
      <w:proofErr w:type="gramEnd"/>
      <w:r w:rsidRPr="002C4596">
        <w:rPr>
          <w:b/>
          <w:bCs/>
        </w:rPr>
        <w:t>,X-1, K=1,2,…,S</w:t>
      </w:r>
      <w:r w:rsidRPr="002C4596">
        <w:rPr>
          <w:b/>
          <w:bCs/>
          <w:lang w:eastAsia="ko-KR"/>
        </w:rPr>
        <w:t>.</w:t>
      </w:r>
    </w:p>
    <w:p w14:paraId="7357B4D4" w14:textId="78FBA23C" w:rsidR="004C7E0D" w:rsidRDefault="004C7E0D" w:rsidP="004C7E0D">
      <w:pPr>
        <w:jc w:val="both"/>
        <w:rPr>
          <w:b/>
          <w:bCs/>
        </w:rPr>
      </w:pPr>
      <w:r w:rsidRPr="00E21502">
        <w:rPr>
          <w:b/>
          <w:bCs/>
        </w:rPr>
        <w:t>Proposal</w:t>
      </w:r>
      <w:r>
        <w:rPr>
          <w:b/>
          <w:bCs/>
        </w:rPr>
        <w:t xml:space="preserve"> 5</w:t>
      </w:r>
      <w:r w:rsidRPr="00E21502">
        <w:rPr>
          <w:b/>
          <w:bCs/>
        </w:rPr>
        <w:t xml:space="preserve">: </w:t>
      </w:r>
      <w:r>
        <w:rPr>
          <w:b/>
          <w:bCs/>
        </w:rPr>
        <w:t xml:space="preserve">Support </w:t>
      </w:r>
      <w:r w:rsidR="00766C4B">
        <w:rPr>
          <w:b/>
          <w:bCs/>
        </w:rPr>
        <w:t>configuration</w:t>
      </w:r>
      <w:r>
        <w:rPr>
          <w:b/>
          <w:bCs/>
        </w:rPr>
        <w:t xml:space="preserve"> of </w:t>
      </w:r>
      <w:r w:rsidRPr="00E21502">
        <w:rPr>
          <w:b/>
          <w:bCs/>
          <w:i/>
          <w:iCs/>
        </w:rPr>
        <w:t>pagingSearchSpace</w:t>
      </w:r>
      <w:r w:rsidRPr="00E21502">
        <w:rPr>
          <w:b/>
          <w:bCs/>
        </w:rPr>
        <w:t xml:space="preserve"> and </w:t>
      </w:r>
      <w:r w:rsidRPr="00E21502">
        <w:rPr>
          <w:b/>
          <w:bCs/>
          <w:i/>
          <w:iCs/>
        </w:rPr>
        <w:t xml:space="preserve">searchSpaceSetZero </w:t>
      </w:r>
      <w:r>
        <w:rPr>
          <w:b/>
          <w:bCs/>
        </w:rPr>
        <w:t>as</w:t>
      </w:r>
      <w:r w:rsidRPr="00E21502">
        <w:rPr>
          <w:b/>
          <w:bCs/>
        </w:rPr>
        <w:t xml:space="preserve"> PEI search space.</w:t>
      </w:r>
    </w:p>
    <w:p w14:paraId="5FD95FB2" w14:textId="77777777" w:rsidR="004C7E0D" w:rsidRDefault="004C7E0D" w:rsidP="00E16552">
      <w:pPr>
        <w:jc w:val="both"/>
        <w:rPr>
          <w:b/>
          <w:bCs/>
        </w:rPr>
      </w:pPr>
    </w:p>
    <w:p w14:paraId="3705D8A4" w14:textId="77777777" w:rsidR="00251B4A" w:rsidRPr="000A14C2" w:rsidRDefault="00251B4A" w:rsidP="006B5612">
      <w:pPr>
        <w:pStyle w:val="Heading1"/>
        <w:jc w:val="both"/>
        <w:rPr>
          <w:lang w:val="en-US"/>
        </w:rPr>
      </w:pPr>
      <w:r w:rsidRPr="000A14C2">
        <w:rPr>
          <w:lang w:val="en-US"/>
        </w:rPr>
        <w:t>References</w:t>
      </w:r>
    </w:p>
    <w:p w14:paraId="1386393A" w14:textId="2DBD1DA4" w:rsidR="00E44F5A" w:rsidRPr="00E44F5A" w:rsidRDefault="00882F03" w:rsidP="006B5612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  <w:r w:rsidRPr="0020665C">
        <w:rPr>
          <w:rFonts w:eastAsia="Arial Unicode MS"/>
        </w:rPr>
        <w:t>Chairman’s Notes, 3GPP</w:t>
      </w:r>
      <w:r w:rsidR="002523A2">
        <w:rPr>
          <w:rFonts w:eastAsia="Arial Unicode MS"/>
        </w:rPr>
        <w:t xml:space="preserve"> RAN</w:t>
      </w:r>
      <w:r w:rsidR="00C977E4">
        <w:rPr>
          <w:rFonts w:eastAsia="Arial Unicode MS"/>
        </w:rPr>
        <w:t>1</w:t>
      </w:r>
      <w:r w:rsidR="002523A2">
        <w:rPr>
          <w:rFonts w:eastAsia="Arial Unicode MS"/>
        </w:rPr>
        <w:t xml:space="preserve"> #</w:t>
      </w:r>
      <w:r w:rsidR="00C977E4">
        <w:rPr>
          <w:rFonts w:eastAsia="Arial Unicode MS"/>
        </w:rPr>
        <w:t>106bis</w:t>
      </w:r>
      <w:r w:rsidR="002523A2">
        <w:rPr>
          <w:rFonts w:eastAsia="Arial Unicode MS"/>
        </w:rPr>
        <w:t>-e</w:t>
      </w:r>
    </w:p>
    <w:sectPr w:rsidR="00E44F5A" w:rsidRPr="00E44F5A" w:rsidSect="00EF2F90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1D4CF" w14:textId="77777777" w:rsidR="00507BCF" w:rsidRDefault="00507BCF">
      <w:r>
        <w:separator/>
      </w:r>
    </w:p>
  </w:endnote>
  <w:endnote w:type="continuationSeparator" w:id="0">
    <w:p w14:paraId="6A67C42A" w14:textId="77777777" w:rsidR="00507BCF" w:rsidRDefault="00507BCF">
      <w:r>
        <w:continuationSeparator/>
      </w:r>
    </w:p>
  </w:endnote>
  <w:endnote w:type="continuationNotice" w:id="1">
    <w:p w14:paraId="2EE04107" w14:textId="77777777" w:rsidR="00507BCF" w:rsidRDefault="00507B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72256" w14:textId="77777777" w:rsidR="00507BCF" w:rsidRDefault="00507BCF">
      <w:r>
        <w:separator/>
      </w:r>
    </w:p>
  </w:footnote>
  <w:footnote w:type="continuationSeparator" w:id="0">
    <w:p w14:paraId="34E76F45" w14:textId="77777777" w:rsidR="00507BCF" w:rsidRDefault="00507BCF">
      <w:r>
        <w:continuationSeparator/>
      </w:r>
    </w:p>
  </w:footnote>
  <w:footnote w:type="continuationNotice" w:id="1">
    <w:p w14:paraId="1BB5A956" w14:textId="77777777" w:rsidR="00507BCF" w:rsidRDefault="00507B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6702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394446"/>
    <w:multiLevelType w:val="hybridMultilevel"/>
    <w:tmpl w:val="E96EA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6819CE"/>
    <w:multiLevelType w:val="hybridMultilevel"/>
    <w:tmpl w:val="752210D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0A38FC"/>
    <w:multiLevelType w:val="hybridMultilevel"/>
    <w:tmpl w:val="26B4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E0D74"/>
    <w:multiLevelType w:val="hybridMultilevel"/>
    <w:tmpl w:val="EEE2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F4F40"/>
    <w:multiLevelType w:val="hybridMultilevel"/>
    <w:tmpl w:val="63FA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33474"/>
    <w:multiLevelType w:val="hybridMultilevel"/>
    <w:tmpl w:val="654452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B367F"/>
    <w:multiLevelType w:val="hybridMultilevel"/>
    <w:tmpl w:val="B6AC8AFA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550BE3"/>
    <w:multiLevelType w:val="hybridMultilevel"/>
    <w:tmpl w:val="7F428BE4"/>
    <w:lvl w:ilvl="0" w:tplc="1B6682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302DC"/>
    <w:multiLevelType w:val="hybridMultilevel"/>
    <w:tmpl w:val="E5186876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47307"/>
    <w:multiLevelType w:val="multilevel"/>
    <w:tmpl w:val="0F384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310" w:hanging="51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24D01E8"/>
    <w:multiLevelType w:val="hybridMultilevel"/>
    <w:tmpl w:val="246A4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66E57"/>
    <w:multiLevelType w:val="hybridMultilevel"/>
    <w:tmpl w:val="8124E7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2139C"/>
    <w:multiLevelType w:val="hybridMultilevel"/>
    <w:tmpl w:val="17AEEF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41FF0"/>
    <w:multiLevelType w:val="multilevel"/>
    <w:tmpl w:val="E18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13"/>
  </w:num>
  <w:num w:numId="5">
    <w:abstractNumId w:val="8"/>
  </w:num>
  <w:num w:numId="6">
    <w:abstractNumId w:val="14"/>
  </w:num>
  <w:num w:numId="7">
    <w:abstractNumId w:val="20"/>
  </w:num>
  <w:num w:numId="8">
    <w:abstractNumId w:val="9"/>
  </w:num>
  <w:num w:numId="9">
    <w:abstractNumId w:val="28"/>
  </w:num>
  <w:num w:numId="10">
    <w:abstractNumId w:val="3"/>
  </w:num>
  <w:num w:numId="11">
    <w:abstractNumId w:val="27"/>
  </w:num>
  <w:num w:numId="12">
    <w:abstractNumId w:val="1"/>
  </w:num>
  <w:num w:numId="13">
    <w:abstractNumId w:val="18"/>
  </w:num>
  <w:num w:numId="14">
    <w:abstractNumId w:val="4"/>
  </w:num>
  <w:num w:numId="15">
    <w:abstractNumId w:val="22"/>
  </w:num>
  <w:num w:numId="1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24"/>
  </w:num>
  <w:num w:numId="19">
    <w:abstractNumId w:val="25"/>
  </w:num>
  <w:num w:numId="20">
    <w:abstractNumId w:val="10"/>
  </w:num>
  <w:num w:numId="21">
    <w:abstractNumId w:val="2"/>
  </w:num>
  <w:num w:numId="22">
    <w:abstractNumId w:val="15"/>
  </w:num>
  <w:num w:numId="23">
    <w:abstractNumId w:val="19"/>
  </w:num>
  <w:num w:numId="24">
    <w:abstractNumId w:val="0"/>
  </w:num>
  <w:num w:numId="25">
    <w:abstractNumId w:val="5"/>
  </w:num>
  <w:num w:numId="26">
    <w:abstractNumId w:val="23"/>
  </w:num>
  <w:num w:numId="27">
    <w:abstractNumId w:val="21"/>
  </w:num>
  <w:num w:numId="28">
    <w:abstractNumId w:val="26"/>
  </w:num>
  <w:num w:numId="29">
    <w:abstractNumId w:val="7"/>
  </w:num>
  <w:num w:numId="30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2F02"/>
    <w:rsid w:val="00023233"/>
    <w:rsid w:val="0002499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735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3A8"/>
    <w:rsid w:val="00036BA1"/>
    <w:rsid w:val="00037190"/>
    <w:rsid w:val="0003786A"/>
    <w:rsid w:val="00037950"/>
    <w:rsid w:val="000400B5"/>
    <w:rsid w:val="000405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92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260"/>
    <w:rsid w:val="00054303"/>
    <w:rsid w:val="00054815"/>
    <w:rsid w:val="00054EE4"/>
    <w:rsid w:val="00055378"/>
    <w:rsid w:val="00055BCE"/>
    <w:rsid w:val="00055E34"/>
    <w:rsid w:val="00055E45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00A"/>
    <w:rsid w:val="00065243"/>
    <w:rsid w:val="00065AE9"/>
    <w:rsid w:val="00065E1A"/>
    <w:rsid w:val="00065F7E"/>
    <w:rsid w:val="00066B57"/>
    <w:rsid w:val="00067248"/>
    <w:rsid w:val="00070074"/>
    <w:rsid w:val="00070750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2EFF"/>
    <w:rsid w:val="0007411D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060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2D3"/>
    <w:rsid w:val="000843B3"/>
    <w:rsid w:val="000845AA"/>
    <w:rsid w:val="00084CEB"/>
    <w:rsid w:val="00085543"/>
    <w:rsid w:val="000855EB"/>
    <w:rsid w:val="00085841"/>
    <w:rsid w:val="00085A01"/>
    <w:rsid w:val="00085B52"/>
    <w:rsid w:val="00085E11"/>
    <w:rsid w:val="000862B6"/>
    <w:rsid w:val="000866F2"/>
    <w:rsid w:val="00086A43"/>
    <w:rsid w:val="00086D20"/>
    <w:rsid w:val="00087D63"/>
    <w:rsid w:val="0009009F"/>
    <w:rsid w:val="0009034E"/>
    <w:rsid w:val="00090AF4"/>
    <w:rsid w:val="00090D19"/>
    <w:rsid w:val="00090F49"/>
    <w:rsid w:val="00091557"/>
    <w:rsid w:val="000920A4"/>
    <w:rsid w:val="00092329"/>
    <w:rsid w:val="000923AF"/>
    <w:rsid w:val="000923B4"/>
    <w:rsid w:val="000924C1"/>
    <w:rsid w:val="000924F0"/>
    <w:rsid w:val="00092653"/>
    <w:rsid w:val="00092B27"/>
    <w:rsid w:val="00092BB0"/>
    <w:rsid w:val="00092D64"/>
    <w:rsid w:val="00093009"/>
    <w:rsid w:val="000931F0"/>
    <w:rsid w:val="00093474"/>
    <w:rsid w:val="0009356A"/>
    <w:rsid w:val="00093A02"/>
    <w:rsid w:val="00093F8D"/>
    <w:rsid w:val="00094180"/>
    <w:rsid w:val="00094400"/>
    <w:rsid w:val="000945DA"/>
    <w:rsid w:val="00094796"/>
    <w:rsid w:val="00094B04"/>
    <w:rsid w:val="00094DA8"/>
    <w:rsid w:val="0009510F"/>
    <w:rsid w:val="00096A7E"/>
    <w:rsid w:val="00096C23"/>
    <w:rsid w:val="00097774"/>
    <w:rsid w:val="000A0028"/>
    <w:rsid w:val="000A0276"/>
    <w:rsid w:val="000A068F"/>
    <w:rsid w:val="000A0B68"/>
    <w:rsid w:val="000A0D5A"/>
    <w:rsid w:val="000A14C2"/>
    <w:rsid w:val="000A1B7B"/>
    <w:rsid w:val="000A22F2"/>
    <w:rsid w:val="000A2538"/>
    <w:rsid w:val="000A3063"/>
    <w:rsid w:val="000A3545"/>
    <w:rsid w:val="000A3C8E"/>
    <w:rsid w:val="000A4164"/>
    <w:rsid w:val="000A447B"/>
    <w:rsid w:val="000A5383"/>
    <w:rsid w:val="000A56F2"/>
    <w:rsid w:val="000A590D"/>
    <w:rsid w:val="000A66FE"/>
    <w:rsid w:val="000A6B2E"/>
    <w:rsid w:val="000A6DF7"/>
    <w:rsid w:val="000A7DC3"/>
    <w:rsid w:val="000B0223"/>
    <w:rsid w:val="000B02A2"/>
    <w:rsid w:val="000B0640"/>
    <w:rsid w:val="000B0A01"/>
    <w:rsid w:val="000B2024"/>
    <w:rsid w:val="000B254C"/>
    <w:rsid w:val="000B26A1"/>
    <w:rsid w:val="000B2719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CE2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6FB4"/>
    <w:rsid w:val="000C78D8"/>
    <w:rsid w:val="000D075C"/>
    <w:rsid w:val="000D0D07"/>
    <w:rsid w:val="000D14BA"/>
    <w:rsid w:val="000D162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E0527"/>
    <w:rsid w:val="000E0669"/>
    <w:rsid w:val="000E0F0A"/>
    <w:rsid w:val="000E1217"/>
    <w:rsid w:val="000E18EA"/>
    <w:rsid w:val="000E1AEE"/>
    <w:rsid w:val="000E1E92"/>
    <w:rsid w:val="000E20F9"/>
    <w:rsid w:val="000E22A6"/>
    <w:rsid w:val="000E23FF"/>
    <w:rsid w:val="000E371D"/>
    <w:rsid w:val="000E3D8B"/>
    <w:rsid w:val="000E43AB"/>
    <w:rsid w:val="000E50FC"/>
    <w:rsid w:val="000E5324"/>
    <w:rsid w:val="000E5BBB"/>
    <w:rsid w:val="000E5EBB"/>
    <w:rsid w:val="000E66EF"/>
    <w:rsid w:val="000E6C65"/>
    <w:rsid w:val="000E6F04"/>
    <w:rsid w:val="000E6FDE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40A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22E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33"/>
    <w:rsid w:val="00103174"/>
    <w:rsid w:val="0010337B"/>
    <w:rsid w:val="00103851"/>
    <w:rsid w:val="00103ADA"/>
    <w:rsid w:val="0010400A"/>
    <w:rsid w:val="001045CB"/>
    <w:rsid w:val="001048B7"/>
    <w:rsid w:val="00104A7C"/>
    <w:rsid w:val="00104F26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98F"/>
    <w:rsid w:val="00110D14"/>
    <w:rsid w:val="00110EBC"/>
    <w:rsid w:val="0011220B"/>
    <w:rsid w:val="0011224B"/>
    <w:rsid w:val="00112DEF"/>
    <w:rsid w:val="00113BB3"/>
    <w:rsid w:val="00113CF4"/>
    <w:rsid w:val="001146B1"/>
    <w:rsid w:val="00115027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2E72"/>
    <w:rsid w:val="00123CA8"/>
    <w:rsid w:val="00123D2C"/>
    <w:rsid w:val="001248FC"/>
    <w:rsid w:val="00124F2B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ECC"/>
    <w:rsid w:val="00132FD0"/>
    <w:rsid w:val="001330B8"/>
    <w:rsid w:val="00133147"/>
    <w:rsid w:val="0013339F"/>
    <w:rsid w:val="001333A5"/>
    <w:rsid w:val="001338AE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7F6"/>
    <w:rsid w:val="0013580A"/>
    <w:rsid w:val="001358D4"/>
    <w:rsid w:val="00135999"/>
    <w:rsid w:val="00135BAB"/>
    <w:rsid w:val="001360E1"/>
    <w:rsid w:val="00136630"/>
    <w:rsid w:val="00136790"/>
    <w:rsid w:val="001367FF"/>
    <w:rsid w:val="00136B7A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ADD"/>
    <w:rsid w:val="00145B01"/>
    <w:rsid w:val="00146596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6C0"/>
    <w:rsid w:val="00153A4C"/>
    <w:rsid w:val="00153B76"/>
    <w:rsid w:val="00154171"/>
    <w:rsid w:val="00154220"/>
    <w:rsid w:val="001549FC"/>
    <w:rsid w:val="00154AD7"/>
    <w:rsid w:val="00155146"/>
    <w:rsid w:val="001551B5"/>
    <w:rsid w:val="001561D7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C8D"/>
    <w:rsid w:val="00163FBD"/>
    <w:rsid w:val="0016524B"/>
    <w:rsid w:val="001654FC"/>
    <w:rsid w:val="001659C1"/>
    <w:rsid w:val="00165B0B"/>
    <w:rsid w:val="0016660C"/>
    <w:rsid w:val="001669BD"/>
    <w:rsid w:val="0016726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77998"/>
    <w:rsid w:val="00180238"/>
    <w:rsid w:val="00180304"/>
    <w:rsid w:val="00180B6F"/>
    <w:rsid w:val="0018143F"/>
    <w:rsid w:val="00181940"/>
    <w:rsid w:val="00181D12"/>
    <w:rsid w:val="00182086"/>
    <w:rsid w:val="001833D1"/>
    <w:rsid w:val="001833FB"/>
    <w:rsid w:val="00183599"/>
    <w:rsid w:val="00184226"/>
    <w:rsid w:val="001846F2"/>
    <w:rsid w:val="001848B6"/>
    <w:rsid w:val="00184BDC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7F8"/>
    <w:rsid w:val="00196BA9"/>
    <w:rsid w:val="00196EE2"/>
    <w:rsid w:val="001975F2"/>
    <w:rsid w:val="00197DF9"/>
    <w:rsid w:val="001A1986"/>
    <w:rsid w:val="001A1987"/>
    <w:rsid w:val="001A1A4A"/>
    <w:rsid w:val="001A1C0E"/>
    <w:rsid w:val="001A1F0A"/>
    <w:rsid w:val="001A2564"/>
    <w:rsid w:val="001A26FB"/>
    <w:rsid w:val="001A27D0"/>
    <w:rsid w:val="001A2854"/>
    <w:rsid w:val="001A2BBE"/>
    <w:rsid w:val="001A3076"/>
    <w:rsid w:val="001A38BB"/>
    <w:rsid w:val="001A4268"/>
    <w:rsid w:val="001A4356"/>
    <w:rsid w:val="001A43C9"/>
    <w:rsid w:val="001A45D5"/>
    <w:rsid w:val="001A4737"/>
    <w:rsid w:val="001A4812"/>
    <w:rsid w:val="001A4CDD"/>
    <w:rsid w:val="001A4EF4"/>
    <w:rsid w:val="001A5065"/>
    <w:rsid w:val="001A5293"/>
    <w:rsid w:val="001A5951"/>
    <w:rsid w:val="001A5E45"/>
    <w:rsid w:val="001A6173"/>
    <w:rsid w:val="001A6ABE"/>
    <w:rsid w:val="001A73FD"/>
    <w:rsid w:val="001A75F8"/>
    <w:rsid w:val="001A771A"/>
    <w:rsid w:val="001B0578"/>
    <w:rsid w:val="001B0D97"/>
    <w:rsid w:val="001B14BE"/>
    <w:rsid w:val="001B14DD"/>
    <w:rsid w:val="001B21A6"/>
    <w:rsid w:val="001B2C54"/>
    <w:rsid w:val="001B2DF0"/>
    <w:rsid w:val="001B3010"/>
    <w:rsid w:val="001B34D1"/>
    <w:rsid w:val="001B36D6"/>
    <w:rsid w:val="001B3880"/>
    <w:rsid w:val="001B3C08"/>
    <w:rsid w:val="001B429E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56EB"/>
    <w:rsid w:val="001C6312"/>
    <w:rsid w:val="001C664F"/>
    <w:rsid w:val="001C6DF7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3EF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20"/>
    <w:rsid w:val="001E23E4"/>
    <w:rsid w:val="001E2A1C"/>
    <w:rsid w:val="001E2AD7"/>
    <w:rsid w:val="001E3802"/>
    <w:rsid w:val="001E3F06"/>
    <w:rsid w:val="001E41A2"/>
    <w:rsid w:val="001E52E2"/>
    <w:rsid w:val="001E5510"/>
    <w:rsid w:val="001E551D"/>
    <w:rsid w:val="001E58E2"/>
    <w:rsid w:val="001E5F35"/>
    <w:rsid w:val="001E6871"/>
    <w:rsid w:val="001E6B7E"/>
    <w:rsid w:val="001E7533"/>
    <w:rsid w:val="001E7AED"/>
    <w:rsid w:val="001E7D58"/>
    <w:rsid w:val="001F0CCF"/>
    <w:rsid w:val="001F0E48"/>
    <w:rsid w:val="001F1C4E"/>
    <w:rsid w:val="001F235D"/>
    <w:rsid w:val="001F2420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15E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100"/>
    <w:rsid w:val="0020718A"/>
    <w:rsid w:val="0020784F"/>
    <w:rsid w:val="002078C4"/>
    <w:rsid w:val="00207F3E"/>
    <w:rsid w:val="00207FA3"/>
    <w:rsid w:val="002106E7"/>
    <w:rsid w:val="002111FD"/>
    <w:rsid w:val="00212316"/>
    <w:rsid w:val="00212596"/>
    <w:rsid w:val="0021294A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10F"/>
    <w:rsid w:val="0021798E"/>
    <w:rsid w:val="002179C2"/>
    <w:rsid w:val="00217C5E"/>
    <w:rsid w:val="00217D74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71"/>
    <w:rsid w:val="0022578E"/>
    <w:rsid w:val="0022591B"/>
    <w:rsid w:val="00225C54"/>
    <w:rsid w:val="00225E18"/>
    <w:rsid w:val="0022610A"/>
    <w:rsid w:val="002261AA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5C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9AA"/>
    <w:rsid w:val="00233E89"/>
    <w:rsid w:val="002346E3"/>
    <w:rsid w:val="002349E8"/>
    <w:rsid w:val="00234D86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0FA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3A2"/>
    <w:rsid w:val="0025243C"/>
    <w:rsid w:val="002536A0"/>
    <w:rsid w:val="00253EB4"/>
    <w:rsid w:val="0025443C"/>
    <w:rsid w:val="00254A66"/>
    <w:rsid w:val="0025555E"/>
    <w:rsid w:val="002555F9"/>
    <w:rsid w:val="00255D36"/>
    <w:rsid w:val="00256E6D"/>
    <w:rsid w:val="002571D2"/>
    <w:rsid w:val="00257543"/>
    <w:rsid w:val="002577E6"/>
    <w:rsid w:val="00260656"/>
    <w:rsid w:val="00260A05"/>
    <w:rsid w:val="00260D66"/>
    <w:rsid w:val="00261782"/>
    <w:rsid w:val="002617E7"/>
    <w:rsid w:val="00261A3A"/>
    <w:rsid w:val="00261DD4"/>
    <w:rsid w:val="00262A43"/>
    <w:rsid w:val="00262A45"/>
    <w:rsid w:val="00263105"/>
    <w:rsid w:val="002637AE"/>
    <w:rsid w:val="00264189"/>
    <w:rsid w:val="00264228"/>
    <w:rsid w:val="00264334"/>
    <w:rsid w:val="0026473E"/>
    <w:rsid w:val="00265064"/>
    <w:rsid w:val="00265521"/>
    <w:rsid w:val="00265C81"/>
    <w:rsid w:val="00266105"/>
    <w:rsid w:val="00266214"/>
    <w:rsid w:val="00267075"/>
    <w:rsid w:val="00267A3C"/>
    <w:rsid w:val="00267C83"/>
    <w:rsid w:val="00270C93"/>
    <w:rsid w:val="0027144F"/>
    <w:rsid w:val="00271A63"/>
    <w:rsid w:val="00271F3A"/>
    <w:rsid w:val="00273257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DC2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4D16"/>
    <w:rsid w:val="002850AC"/>
    <w:rsid w:val="0028606E"/>
    <w:rsid w:val="00286560"/>
    <w:rsid w:val="00286599"/>
    <w:rsid w:val="00286ACD"/>
    <w:rsid w:val="00286BFC"/>
    <w:rsid w:val="002871CF"/>
    <w:rsid w:val="00287838"/>
    <w:rsid w:val="00287F14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F44"/>
    <w:rsid w:val="0029777D"/>
    <w:rsid w:val="002A055E"/>
    <w:rsid w:val="002A12B1"/>
    <w:rsid w:val="002A15E9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94D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0211"/>
    <w:rsid w:val="002B0259"/>
    <w:rsid w:val="002B1AD0"/>
    <w:rsid w:val="002B24D6"/>
    <w:rsid w:val="002B2C00"/>
    <w:rsid w:val="002B2ED6"/>
    <w:rsid w:val="002B3A7C"/>
    <w:rsid w:val="002B3B0D"/>
    <w:rsid w:val="002B3F2A"/>
    <w:rsid w:val="002B3FE9"/>
    <w:rsid w:val="002B4D83"/>
    <w:rsid w:val="002B4E2F"/>
    <w:rsid w:val="002B68AE"/>
    <w:rsid w:val="002B6D00"/>
    <w:rsid w:val="002B6FA2"/>
    <w:rsid w:val="002B7409"/>
    <w:rsid w:val="002B77BF"/>
    <w:rsid w:val="002C0976"/>
    <w:rsid w:val="002C0E78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596"/>
    <w:rsid w:val="002C4D0F"/>
    <w:rsid w:val="002C4D90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C7F3C"/>
    <w:rsid w:val="002D02C7"/>
    <w:rsid w:val="002D0371"/>
    <w:rsid w:val="002D0520"/>
    <w:rsid w:val="002D071A"/>
    <w:rsid w:val="002D0F62"/>
    <w:rsid w:val="002D102E"/>
    <w:rsid w:val="002D112C"/>
    <w:rsid w:val="002D25FC"/>
    <w:rsid w:val="002D2A54"/>
    <w:rsid w:val="002D2CBF"/>
    <w:rsid w:val="002D2CFD"/>
    <w:rsid w:val="002D2E85"/>
    <w:rsid w:val="002D2FD4"/>
    <w:rsid w:val="002D34B2"/>
    <w:rsid w:val="002D3F52"/>
    <w:rsid w:val="002D4147"/>
    <w:rsid w:val="002D416D"/>
    <w:rsid w:val="002D422A"/>
    <w:rsid w:val="002D4251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6FE"/>
    <w:rsid w:val="002E3791"/>
    <w:rsid w:val="002E3F84"/>
    <w:rsid w:val="002E407E"/>
    <w:rsid w:val="002E40B2"/>
    <w:rsid w:val="002E4943"/>
    <w:rsid w:val="002E51A5"/>
    <w:rsid w:val="002E5490"/>
    <w:rsid w:val="002E659A"/>
    <w:rsid w:val="002E689B"/>
    <w:rsid w:val="002E6DBE"/>
    <w:rsid w:val="002E6ECC"/>
    <w:rsid w:val="002E7003"/>
    <w:rsid w:val="002E76C8"/>
    <w:rsid w:val="002E7937"/>
    <w:rsid w:val="002E7CAE"/>
    <w:rsid w:val="002E7F8F"/>
    <w:rsid w:val="002F07A4"/>
    <w:rsid w:val="002F1D19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29"/>
    <w:rsid w:val="00300A39"/>
    <w:rsid w:val="003018E3"/>
    <w:rsid w:val="00301BDB"/>
    <w:rsid w:val="00301CE6"/>
    <w:rsid w:val="00301EC0"/>
    <w:rsid w:val="00302558"/>
    <w:rsid w:val="00302569"/>
    <w:rsid w:val="0030256B"/>
    <w:rsid w:val="00302D11"/>
    <w:rsid w:val="00303697"/>
    <w:rsid w:val="003038EC"/>
    <w:rsid w:val="0030501F"/>
    <w:rsid w:val="00305215"/>
    <w:rsid w:val="00305444"/>
    <w:rsid w:val="00305808"/>
    <w:rsid w:val="0030665A"/>
    <w:rsid w:val="00306B30"/>
    <w:rsid w:val="00306DB3"/>
    <w:rsid w:val="0030704D"/>
    <w:rsid w:val="0030748F"/>
    <w:rsid w:val="00307A45"/>
    <w:rsid w:val="00307BA1"/>
    <w:rsid w:val="00307CDE"/>
    <w:rsid w:val="00307D08"/>
    <w:rsid w:val="00310F60"/>
    <w:rsid w:val="0031104E"/>
    <w:rsid w:val="0031117E"/>
    <w:rsid w:val="00311702"/>
    <w:rsid w:val="00311C84"/>
    <w:rsid w:val="00311E82"/>
    <w:rsid w:val="003120BE"/>
    <w:rsid w:val="003124BA"/>
    <w:rsid w:val="003126B6"/>
    <w:rsid w:val="00312C0A"/>
    <w:rsid w:val="003136A7"/>
    <w:rsid w:val="00313FD6"/>
    <w:rsid w:val="003143BD"/>
    <w:rsid w:val="00314CB9"/>
    <w:rsid w:val="00314E39"/>
    <w:rsid w:val="003153C1"/>
    <w:rsid w:val="003158A2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6591"/>
    <w:rsid w:val="00326CE6"/>
    <w:rsid w:val="00327227"/>
    <w:rsid w:val="003274E9"/>
    <w:rsid w:val="00327977"/>
    <w:rsid w:val="003305E2"/>
    <w:rsid w:val="003306FE"/>
    <w:rsid w:val="003308BF"/>
    <w:rsid w:val="00330A44"/>
    <w:rsid w:val="00330D80"/>
    <w:rsid w:val="0033104A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4D2E"/>
    <w:rsid w:val="0033520D"/>
    <w:rsid w:val="00335695"/>
    <w:rsid w:val="00335858"/>
    <w:rsid w:val="003365CB"/>
    <w:rsid w:val="00336BDA"/>
    <w:rsid w:val="00337135"/>
    <w:rsid w:val="00337561"/>
    <w:rsid w:val="003379A9"/>
    <w:rsid w:val="00337A30"/>
    <w:rsid w:val="00337A41"/>
    <w:rsid w:val="00340CA8"/>
    <w:rsid w:val="0034106C"/>
    <w:rsid w:val="0034166C"/>
    <w:rsid w:val="003417CB"/>
    <w:rsid w:val="003419A8"/>
    <w:rsid w:val="00342A51"/>
    <w:rsid w:val="00342BD7"/>
    <w:rsid w:val="00343C63"/>
    <w:rsid w:val="0034447A"/>
    <w:rsid w:val="00345102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439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EC0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1979"/>
    <w:rsid w:val="00362608"/>
    <w:rsid w:val="003626B8"/>
    <w:rsid w:val="00362F2B"/>
    <w:rsid w:val="00363773"/>
    <w:rsid w:val="0036403C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107"/>
    <w:rsid w:val="0036722D"/>
    <w:rsid w:val="003673AE"/>
    <w:rsid w:val="00367B02"/>
    <w:rsid w:val="00370B74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2E2"/>
    <w:rsid w:val="0037673C"/>
    <w:rsid w:val="003768AA"/>
    <w:rsid w:val="00376B0A"/>
    <w:rsid w:val="00376D96"/>
    <w:rsid w:val="0037719F"/>
    <w:rsid w:val="00377CE1"/>
    <w:rsid w:val="00380383"/>
    <w:rsid w:val="00380D7D"/>
    <w:rsid w:val="0038102E"/>
    <w:rsid w:val="00381345"/>
    <w:rsid w:val="00381DC1"/>
    <w:rsid w:val="0038208E"/>
    <w:rsid w:val="003821E2"/>
    <w:rsid w:val="0038255A"/>
    <w:rsid w:val="00383467"/>
    <w:rsid w:val="00383F3A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DE4"/>
    <w:rsid w:val="00387C31"/>
    <w:rsid w:val="003913DB"/>
    <w:rsid w:val="00391638"/>
    <w:rsid w:val="003918D0"/>
    <w:rsid w:val="003927B8"/>
    <w:rsid w:val="00392847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8F4"/>
    <w:rsid w:val="00395948"/>
    <w:rsid w:val="00395F42"/>
    <w:rsid w:val="003967CC"/>
    <w:rsid w:val="00396925"/>
    <w:rsid w:val="00396C06"/>
    <w:rsid w:val="0039727D"/>
    <w:rsid w:val="00397568"/>
    <w:rsid w:val="0039764C"/>
    <w:rsid w:val="00397827"/>
    <w:rsid w:val="003978A8"/>
    <w:rsid w:val="003A0CC8"/>
    <w:rsid w:val="003A0DAE"/>
    <w:rsid w:val="003A21A8"/>
    <w:rsid w:val="003A2207"/>
    <w:rsid w:val="003A2223"/>
    <w:rsid w:val="003A2A0F"/>
    <w:rsid w:val="003A2DD7"/>
    <w:rsid w:val="003A3994"/>
    <w:rsid w:val="003A39E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34"/>
    <w:rsid w:val="003A63C8"/>
    <w:rsid w:val="003A6BAC"/>
    <w:rsid w:val="003A6BE0"/>
    <w:rsid w:val="003A722F"/>
    <w:rsid w:val="003A7704"/>
    <w:rsid w:val="003A7D5E"/>
    <w:rsid w:val="003A7EF3"/>
    <w:rsid w:val="003B055B"/>
    <w:rsid w:val="003B0669"/>
    <w:rsid w:val="003B0DC8"/>
    <w:rsid w:val="003B1053"/>
    <w:rsid w:val="003B159C"/>
    <w:rsid w:val="003B172F"/>
    <w:rsid w:val="003B1852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7DF"/>
    <w:rsid w:val="003B4971"/>
    <w:rsid w:val="003B4BD5"/>
    <w:rsid w:val="003B4C96"/>
    <w:rsid w:val="003B4EB4"/>
    <w:rsid w:val="003B53CC"/>
    <w:rsid w:val="003B54D7"/>
    <w:rsid w:val="003B63E2"/>
    <w:rsid w:val="003B6931"/>
    <w:rsid w:val="003B70A8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179"/>
    <w:rsid w:val="003C22BF"/>
    <w:rsid w:val="003C246F"/>
    <w:rsid w:val="003C2702"/>
    <w:rsid w:val="003C2907"/>
    <w:rsid w:val="003C3076"/>
    <w:rsid w:val="003C359F"/>
    <w:rsid w:val="003C37B1"/>
    <w:rsid w:val="003C4FFF"/>
    <w:rsid w:val="003C53DD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2A6A"/>
    <w:rsid w:val="003D3F37"/>
    <w:rsid w:val="003D41C3"/>
    <w:rsid w:val="003D447B"/>
    <w:rsid w:val="003D4835"/>
    <w:rsid w:val="003D54D0"/>
    <w:rsid w:val="003D570F"/>
    <w:rsid w:val="003D5831"/>
    <w:rsid w:val="003D5894"/>
    <w:rsid w:val="003D5B1F"/>
    <w:rsid w:val="003D6122"/>
    <w:rsid w:val="003D63E6"/>
    <w:rsid w:val="003D6509"/>
    <w:rsid w:val="003D6649"/>
    <w:rsid w:val="003D6FFA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0D4"/>
    <w:rsid w:val="003E64AD"/>
    <w:rsid w:val="003E64DB"/>
    <w:rsid w:val="003E67AA"/>
    <w:rsid w:val="003E7090"/>
    <w:rsid w:val="003E7409"/>
    <w:rsid w:val="003E74E3"/>
    <w:rsid w:val="003E7676"/>
    <w:rsid w:val="003E7D75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253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2353"/>
    <w:rsid w:val="004023FD"/>
    <w:rsid w:val="004024F0"/>
    <w:rsid w:val="0040255D"/>
    <w:rsid w:val="004028A6"/>
    <w:rsid w:val="00402C14"/>
    <w:rsid w:val="00402E2B"/>
    <w:rsid w:val="00403000"/>
    <w:rsid w:val="00403C08"/>
    <w:rsid w:val="004040C0"/>
    <w:rsid w:val="0040512B"/>
    <w:rsid w:val="00405B9B"/>
    <w:rsid w:val="00405CA5"/>
    <w:rsid w:val="00406147"/>
    <w:rsid w:val="00406620"/>
    <w:rsid w:val="004067AA"/>
    <w:rsid w:val="00406A49"/>
    <w:rsid w:val="00406BA2"/>
    <w:rsid w:val="00406C60"/>
    <w:rsid w:val="00406D09"/>
    <w:rsid w:val="00407C29"/>
    <w:rsid w:val="00407CD3"/>
    <w:rsid w:val="00407DA3"/>
    <w:rsid w:val="00410134"/>
    <w:rsid w:val="00410649"/>
    <w:rsid w:val="0041078A"/>
    <w:rsid w:val="00410B72"/>
    <w:rsid w:val="00410C88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91B"/>
    <w:rsid w:val="00414AB1"/>
    <w:rsid w:val="00414C64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5B0"/>
    <w:rsid w:val="0043187F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5986"/>
    <w:rsid w:val="004361B1"/>
    <w:rsid w:val="00436843"/>
    <w:rsid w:val="0043706D"/>
    <w:rsid w:val="00437447"/>
    <w:rsid w:val="00437B29"/>
    <w:rsid w:val="00440681"/>
    <w:rsid w:val="00440C67"/>
    <w:rsid w:val="004410B9"/>
    <w:rsid w:val="00441829"/>
    <w:rsid w:val="0044194A"/>
    <w:rsid w:val="00441A92"/>
    <w:rsid w:val="004422B9"/>
    <w:rsid w:val="00442450"/>
    <w:rsid w:val="0044258F"/>
    <w:rsid w:val="004427DC"/>
    <w:rsid w:val="00442A5F"/>
    <w:rsid w:val="00443C63"/>
    <w:rsid w:val="00444B1D"/>
    <w:rsid w:val="00444F56"/>
    <w:rsid w:val="004452C3"/>
    <w:rsid w:val="00445828"/>
    <w:rsid w:val="004458A7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55E"/>
    <w:rsid w:val="00450677"/>
    <w:rsid w:val="00450999"/>
    <w:rsid w:val="00450E98"/>
    <w:rsid w:val="004517AA"/>
    <w:rsid w:val="00451975"/>
    <w:rsid w:val="004519E0"/>
    <w:rsid w:val="00452CAC"/>
    <w:rsid w:val="004531EF"/>
    <w:rsid w:val="0045334A"/>
    <w:rsid w:val="00453980"/>
    <w:rsid w:val="00453F99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6DC9"/>
    <w:rsid w:val="00457530"/>
    <w:rsid w:val="00457565"/>
    <w:rsid w:val="00457A1B"/>
    <w:rsid w:val="00457B71"/>
    <w:rsid w:val="00460325"/>
    <w:rsid w:val="004603B8"/>
    <w:rsid w:val="00460D15"/>
    <w:rsid w:val="00461424"/>
    <w:rsid w:val="004616C4"/>
    <w:rsid w:val="004616E7"/>
    <w:rsid w:val="00461892"/>
    <w:rsid w:val="004624DF"/>
    <w:rsid w:val="00462C36"/>
    <w:rsid w:val="00463351"/>
    <w:rsid w:val="004635B9"/>
    <w:rsid w:val="00464899"/>
    <w:rsid w:val="0046493F"/>
    <w:rsid w:val="004661B2"/>
    <w:rsid w:val="00466487"/>
    <w:rsid w:val="004669E2"/>
    <w:rsid w:val="00466F5E"/>
    <w:rsid w:val="00466FFC"/>
    <w:rsid w:val="00467D4D"/>
    <w:rsid w:val="00470334"/>
    <w:rsid w:val="00470B4B"/>
    <w:rsid w:val="00470BD9"/>
    <w:rsid w:val="00470C2E"/>
    <w:rsid w:val="00470C31"/>
    <w:rsid w:val="00471100"/>
    <w:rsid w:val="00471140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77D78"/>
    <w:rsid w:val="00477EDE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E58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47EA"/>
    <w:rsid w:val="00485160"/>
    <w:rsid w:val="0048541F"/>
    <w:rsid w:val="0048579F"/>
    <w:rsid w:val="00485B50"/>
    <w:rsid w:val="004860DF"/>
    <w:rsid w:val="0048634B"/>
    <w:rsid w:val="004864F3"/>
    <w:rsid w:val="00486739"/>
    <w:rsid w:val="00486EE9"/>
    <w:rsid w:val="00487362"/>
    <w:rsid w:val="00487C16"/>
    <w:rsid w:val="00490025"/>
    <w:rsid w:val="00490B24"/>
    <w:rsid w:val="00490C6F"/>
    <w:rsid w:val="00490CDA"/>
    <w:rsid w:val="00490CEA"/>
    <w:rsid w:val="00491816"/>
    <w:rsid w:val="004918C1"/>
    <w:rsid w:val="00491B36"/>
    <w:rsid w:val="00491E58"/>
    <w:rsid w:val="004927D8"/>
    <w:rsid w:val="00492BC5"/>
    <w:rsid w:val="00492E72"/>
    <w:rsid w:val="00493240"/>
    <w:rsid w:val="00493313"/>
    <w:rsid w:val="00494BB0"/>
    <w:rsid w:val="00494C27"/>
    <w:rsid w:val="00494DC9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2F1F"/>
    <w:rsid w:val="004A324A"/>
    <w:rsid w:val="004A32EF"/>
    <w:rsid w:val="004A3356"/>
    <w:rsid w:val="004A3A69"/>
    <w:rsid w:val="004A461C"/>
    <w:rsid w:val="004A4A51"/>
    <w:rsid w:val="004A4A60"/>
    <w:rsid w:val="004A5256"/>
    <w:rsid w:val="004A533E"/>
    <w:rsid w:val="004A574C"/>
    <w:rsid w:val="004A614C"/>
    <w:rsid w:val="004A62B5"/>
    <w:rsid w:val="004A7391"/>
    <w:rsid w:val="004A7AFC"/>
    <w:rsid w:val="004A7D0F"/>
    <w:rsid w:val="004A7F07"/>
    <w:rsid w:val="004B01C7"/>
    <w:rsid w:val="004B0802"/>
    <w:rsid w:val="004B0840"/>
    <w:rsid w:val="004B0859"/>
    <w:rsid w:val="004B0924"/>
    <w:rsid w:val="004B098B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51D3"/>
    <w:rsid w:val="004B572A"/>
    <w:rsid w:val="004B618C"/>
    <w:rsid w:val="004B6D63"/>
    <w:rsid w:val="004B74E1"/>
    <w:rsid w:val="004B7C0C"/>
    <w:rsid w:val="004B7C52"/>
    <w:rsid w:val="004C0C9D"/>
    <w:rsid w:val="004C1260"/>
    <w:rsid w:val="004C158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C7E0D"/>
    <w:rsid w:val="004D06BB"/>
    <w:rsid w:val="004D0F29"/>
    <w:rsid w:val="004D16EA"/>
    <w:rsid w:val="004D2254"/>
    <w:rsid w:val="004D22B0"/>
    <w:rsid w:val="004D3336"/>
    <w:rsid w:val="004D36B1"/>
    <w:rsid w:val="004D3C15"/>
    <w:rsid w:val="004D419F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B6C"/>
    <w:rsid w:val="004F19B6"/>
    <w:rsid w:val="004F19EB"/>
    <w:rsid w:val="004F2078"/>
    <w:rsid w:val="004F27D0"/>
    <w:rsid w:val="004F2BC6"/>
    <w:rsid w:val="004F2C00"/>
    <w:rsid w:val="004F30B7"/>
    <w:rsid w:val="004F4DA3"/>
    <w:rsid w:val="004F53E9"/>
    <w:rsid w:val="004F59E5"/>
    <w:rsid w:val="004F5F41"/>
    <w:rsid w:val="004F631B"/>
    <w:rsid w:val="004F6322"/>
    <w:rsid w:val="004F6499"/>
    <w:rsid w:val="004F659D"/>
    <w:rsid w:val="004F66A7"/>
    <w:rsid w:val="004F708A"/>
    <w:rsid w:val="004F735E"/>
    <w:rsid w:val="0050006C"/>
    <w:rsid w:val="00500B52"/>
    <w:rsid w:val="00500DAF"/>
    <w:rsid w:val="005011FB"/>
    <w:rsid w:val="00501BE6"/>
    <w:rsid w:val="00501DBE"/>
    <w:rsid w:val="005023AE"/>
    <w:rsid w:val="0050268E"/>
    <w:rsid w:val="0050318E"/>
    <w:rsid w:val="00503B4A"/>
    <w:rsid w:val="00504512"/>
    <w:rsid w:val="00504D78"/>
    <w:rsid w:val="00504F9B"/>
    <w:rsid w:val="005051B4"/>
    <w:rsid w:val="005056B8"/>
    <w:rsid w:val="00506557"/>
    <w:rsid w:val="00506746"/>
    <w:rsid w:val="0050677A"/>
    <w:rsid w:val="005067FF"/>
    <w:rsid w:val="00506849"/>
    <w:rsid w:val="00506AC7"/>
    <w:rsid w:val="00506D5C"/>
    <w:rsid w:val="00507194"/>
    <w:rsid w:val="005076AA"/>
    <w:rsid w:val="00507BCF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4A33"/>
    <w:rsid w:val="00515312"/>
    <w:rsid w:val="005153A7"/>
    <w:rsid w:val="0051546F"/>
    <w:rsid w:val="0051597B"/>
    <w:rsid w:val="0051621C"/>
    <w:rsid w:val="005167D3"/>
    <w:rsid w:val="00517FD4"/>
    <w:rsid w:val="00521426"/>
    <w:rsid w:val="005219CF"/>
    <w:rsid w:val="00522170"/>
    <w:rsid w:val="00522857"/>
    <w:rsid w:val="005234AA"/>
    <w:rsid w:val="00523BBA"/>
    <w:rsid w:val="00523F6E"/>
    <w:rsid w:val="005251B0"/>
    <w:rsid w:val="00525A40"/>
    <w:rsid w:val="00525D2B"/>
    <w:rsid w:val="005266DD"/>
    <w:rsid w:val="00526A40"/>
    <w:rsid w:val="00527629"/>
    <w:rsid w:val="00527D68"/>
    <w:rsid w:val="00530333"/>
    <w:rsid w:val="00530B69"/>
    <w:rsid w:val="00530D7E"/>
    <w:rsid w:val="0053270F"/>
    <w:rsid w:val="00532A25"/>
    <w:rsid w:val="00532AAB"/>
    <w:rsid w:val="00533C5F"/>
    <w:rsid w:val="00533CBE"/>
    <w:rsid w:val="00533D6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5B15"/>
    <w:rsid w:val="00545CF8"/>
    <w:rsid w:val="0054634A"/>
    <w:rsid w:val="005464F6"/>
    <w:rsid w:val="005465A6"/>
    <w:rsid w:val="00546970"/>
    <w:rsid w:val="00546D33"/>
    <w:rsid w:val="00546F3E"/>
    <w:rsid w:val="005470F3"/>
    <w:rsid w:val="00547601"/>
    <w:rsid w:val="00547903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32F"/>
    <w:rsid w:val="0056356B"/>
    <w:rsid w:val="00563ABE"/>
    <w:rsid w:val="00563BB8"/>
    <w:rsid w:val="00563D67"/>
    <w:rsid w:val="00564FBF"/>
    <w:rsid w:val="00565771"/>
    <w:rsid w:val="00565DED"/>
    <w:rsid w:val="005661CB"/>
    <w:rsid w:val="00566557"/>
    <w:rsid w:val="005666FA"/>
    <w:rsid w:val="00566E83"/>
    <w:rsid w:val="00566EC0"/>
    <w:rsid w:val="0056778C"/>
    <w:rsid w:val="00567A1D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607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0111"/>
    <w:rsid w:val="0058120B"/>
    <w:rsid w:val="0058172D"/>
    <w:rsid w:val="005817C9"/>
    <w:rsid w:val="00582561"/>
    <w:rsid w:val="00582809"/>
    <w:rsid w:val="00582A30"/>
    <w:rsid w:val="005839D8"/>
    <w:rsid w:val="00583E7B"/>
    <w:rsid w:val="00583F8C"/>
    <w:rsid w:val="00584025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CE0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E00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B5A"/>
    <w:rsid w:val="005A0DAA"/>
    <w:rsid w:val="005A10ED"/>
    <w:rsid w:val="005A13EB"/>
    <w:rsid w:val="005A1AB5"/>
    <w:rsid w:val="005A1BCB"/>
    <w:rsid w:val="005A209A"/>
    <w:rsid w:val="005A20DC"/>
    <w:rsid w:val="005A369A"/>
    <w:rsid w:val="005A47CD"/>
    <w:rsid w:val="005A4A47"/>
    <w:rsid w:val="005A5730"/>
    <w:rsid w:val="005A5838"/>
    <w:rsid w:val="005A5CA4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1B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AC1"/>
    <w:rsid w:val="005B6D71"/>
    <w:rsid w:val="005B6F83"/>
    <w:rsid w:val="005C071C"/>
    <w:rsid w:val="005C252B"/>
    <w:rsid w:val="005C2555"/>
    <w:rsid w:val="005C2797"/>
    <w:rsid w:val="005C2834"/>
    <w:rsid w:val="005C37F3"/>
    <w:rsid w:val="005C42CB"/>
    <w:rsid w:val="005C433B"/>
    <w:rsid w:val="005C61AC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599"/>
    <w:rsid w:val="005D5A22"/>
    <w:rsid w:val="005D623C"/>
    <w:rsid w:val="005D62F2"/>
    <w:rsid w:val="005D63BC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3C1A"/>
    <w:rsid w:val="005E421A"/>
    <w:rsid w:val="005E4400"/>
    <w:rsid w:val="005E4663"/>
    <w:rsid w:val="005E4DEE"/>
    <w:rsid w:val="005E4FCF"/>
    <w:rsid w:val="005E53B7"/>
    <w:rsid w:val="005E53F7"/>
    <w:rsid w:val="005E5895"/>
    <w:rsid w:val="005E5B81"/>
    <w:rsid w:val="005E6492"/>
    <w:rsid w:val="005E776A"/>
    <w:rsid w:val="005F0461"/>
    <w:rsid w:val="005F1EF4"/>
    <w:rsid w:val="005F26FF"/>
    <w:rsid w:val="005F2CB1"/>
    <w:rsid w:val="005F2D31"/>
    <w:rsid w:val="005F30EE"/>
    <w:rsid w:val="005F3E78"/>
    <w:rsid w:val="005F40F1"/>
    <w:rsid w:val="005F4108"/>
    <w:rsid w:val="005F47CF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A66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46"/>
    <w:rsid w:val="006059C5"/>
    <w:rsid w:val="006063CA"/>
    <w:rsid w:val="00606ECD"/>
    <w:rsid w:val="006074C1"/>
    <w:rsid w:val="0060764F"/>
    <w:rsid w:val="00610C31"/>
    <w:rsid w:val="00610E1F"/>
    <w:rsid w:val="006110CB"/>
    <w:rsid w:val="00611209"/>
    <w:rsid w:val="0061143C"/>
    <w:rsid w:val="006119DA"/>
    <w:rsid w:val="00611AB9"/>
    <w:rsid w:val="00611FDB"/>
    <w:rsid w:val="00613257"/>
    <w:rsid w:val="00613809"/>
    <w:rsid w:val="00613ED7"/>
    <w:rsid w:val="00613FA2"/>
    <w:rsid w:val="00614994"/>
    <w:rsid w:val="006151D2"/>
    <w:rsid w:val="00615318"/>
    <w:rsid w:val="00615DFA"/>
    <w:rsid w:val="00616C9B"/>
    <w:rsid w:val="00616D03"/>
    <w:rsid w:val="00616D3C"/>
    <w:rsid w:val="00620B97"/>
    <w:rsid w:val="0062113F"/>
    <w:rsid w:val="00621662"/>
    <w:rsid w:val="00621751"/>
    <w:rsid w:val="00621D41"/>
    <w:rsid w:val="00622643"/>
    <w:rsid w:val="0062281D"/>
    <w:rsid w:val="00623058"/>
    <w:rsid w:val="006232E1"/>
    <w:rsid w:val="006234A6"/>
    <w:rsid w:val="00624A21"/>
    <w:rsid w:val="00624ADE"/>
    <w:rsid w:val="006252E1"/>
    <w:rsid w:val="006254B7"/>
    <w:rsid w:val="00625514"/>
    <w:rsid w:val="00625B94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2A1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3788A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1F7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88E"/>
    <w:rsid w:val="00651EA1"/>
    <w:rsid w:val="006527C0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C81"/>
    <w:rsid w:val="00656DDE"/>
    <w:rsid w:val="00656DF3"/>
    <w:rsid w:val="00657591"/>
    <w:rsid w:val="0066011D"/>
    <w:rsid w:val="0066058A"/>
    <w:rsid w:val="00660688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3F54"/>
    <w:rsid w:val="006643AB"/>
    <w:rsid w:val="00664E1D"/>
    <w:rsid w:val="006655EE"/>
    <w:rsid w:val="00665FA0"/>
    <w:rsid w:val="0066641C"/>
    <w:rsid w:val="006673E3"/>
    <w:rsid w:val="00667596"/>
    <w:rsid w:val="0066793A"/>
    <w:rsid w:val="0066794B"/>
    <w:rsid w:val="00667A5F"/>
    <w:rsid w:val="00667EE7"/>
    <w:rsid w:val="0067085E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986"/>
    <w:rsid w:val="00674CC3"/>
    <w:rsid w:val="0067573F"/>
    <w:rsid w:val="00675C72"/>
    <w:rsid w:val="006768BC"/>
    <w:rsid w:val="00676D1A"/>
    <w:rsid w:val="006771F9"/>
    <w:rsid w:val="006776D7"/>
    <w:rsid w:val="0068013F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569"/>
    <w:rsid w:val="00683A3B"/>
    <w:rsid w:val="00683D91"/>
    <w:rsid w:val="00683F74"/>
    <w:rsid w:val="00684179"/>
    <w:rsid w:val="00684721"/>
    <w:rsid w:val="00684C61"/>
    <w:rsid w:val="00685EAF"/>
    <w:rsid w:val="00685F6F"/>
    <w:rsid w:val="0068608B"/>
    <w:rsid w:val="006867A6"/>
    <w:rsid w:val="00686917"/>
    <w:rsid w:val="00686C4C"/>
    <w:rsid w:val="006874C8"/>
    <w:rsid w:val="006878E0"/>
    <w:rsid w:val="00690311"/>
    <w:rsid w:val="006906DB"/>
    <w:rsid w:val="00690ED3"/>
    <w:rsid w:val="006914E7"/>
    <w:rsid w:val="006919F0"/>
    <w:rsid w:val="00691A2E"/>
    <w:rsid w:val="006921F6"/>
    <w:rsid w:val="006929B2"/>
    <w:rsid w:val="00692C29"/>
    <w:rsid w:val="00692E40"/>
    <w:rsid w:val="006931AC"/>
    <w:rsid w:val="00694727"/>
    <w:rsid w:val="00695103"/>
    <w:rsid w:val="0069594C"/>
    <w:rsid w:val="00695A30"/>
    <w:rsid w:val="00695AAD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18E4"/>
    <w:rsid w:val="006A214B"/>
    <w:rsid w:val="006A2B6D"/>
    <w:rsid w:val="006A325E"/>
    <w:rsid w:val="006A3856"/>
    <w:rsid w:val="006A3FC0"/>
    <w:rsid w:val="006A46FB"/>
    <w:rsid w:val="006A4E78"/>
    <w:rsid w:val="006A505B"/>
    <w:rsid w:val="006A52D5"/>
    <w:rsid w:val="006A586C"/>
    <w:rsid w:val="006A58CE"/>
    <w:rsid w:val="006A5E28"/>
    <w:rsid w:val="006A613C"/>
    <w:rsid w:val="006A6414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055"/>
    <w:rsid w:val="006B1816"/>
    <w:rsid w:val="006B1C1F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12"/>
    <w:rsid w:val="006B56C6"/>
    <w:rsid w:val="006B5AA5"/>
    <w:rsid w:val="006B70C9"/>
    <w:rsid w:val="006B71B5"/>
    <w:rsid w:val="006B7277"/>
    <w:rsid w:val="006B7F40"/>
    <w:rsid w:val="006C03B8"/>
    <w:rsid w:val="006C15BD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093"/>
    <w:rsid w:val="006C4275"/>
    <w:rsid w:val="006C4E5C"/>
    <w:rsid w:val="006C545C"/>
    <w:rsid w:val="006C5818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35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356"/>
    <w:rsid w:val="006F0C9C"/>
    <w:rsid w:val="006F0CF9"/>
    <w:rsid w:val="006F0D29"/>
    <w:rsid w:val="006F0E91"/>
    <w:rsid w:val="006F15B2"/>
    <w:rsid w:val="006F194F"/>
    <w:rsid w:val="006F1B70"/>
    <w:rsid w:val="006F2504"/>
    <w:rsid w:val="006F332E"/>
    <w:rsid w:val="006F341D"/>
    <w:rsid w:val="006F3B3A"/>
    <w:rsid w:val="006F43CD"/>
    <w:rsid w:val="006F487D"/>
    <w:rsid w:val="006F4D0A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794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2BC"/>
    <w:rsid w:val="007114EE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4CA"/>
    <w:rsid w:val="00714750"/>
    <w:rsid w:val="00714849"/>
    <w:rsid w:val="007148D3"/>
    <w:rsid w:val="00714FF1"/>
    <w:rsid w:val="00715257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0D7B"/>
    <w:rsid w:val="00721796"/>
    <w:rsid w:val="00721C66"/>
    <w:rsid w:val="00721E95"/>
    <w:rsid w:val="007223FE"/>
    <w:rsid w:val="00723001"/>
    <w:rsid w:val="00723222"/>
    <w:rsid w:val="0072335F"/>
    <w:rsid w:val="00724241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5F8C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3485"/>
    <w:rsid w:val="007445A0"/>
    <w:rsid w:val="007451E7"/>
    <w:rsid w:val="0074524B"/>
    <w:rsid w:val="00746608"/>
    <w:rsid w:val="00746CE2"/>
    <w:rsid w:val="00746EAC"/>
    <w:rsid w:val="007471D5"/>
    <w:rsid w:val="00747266"/>
    <w:rsid w:val="007474A3"/>
    <w:rsid w:val="00747D8B"/>
    <w:rsid w:val="00750808"/>
    <w:rsid w:val="00750CEF"/>
    <w:rsid w:val="007511CC"/>
    <w:rsid w:val="00751213"/>
    <w:rsid w:val="00751228"/>
    <w:rsid w:val="00751FDD"/>
    <w:rsid w:val="00752C50"/>
    <w:rsid w:val="007539A9"/>
    <w:rsid w:val="007540AD"/>
    <w:rsid w:val="007541F8"/>
    <w:rsid w:val="007543CB"/>
    <w:rsid w:val="0075498D"/>
    <w:rsid w:val="00754E64"/>
    <w:rsid w:val="007555BC"/>
    <w:rsid w:val="00755DFF"/>
    <w:rsid w:val="00755EC7"/>
    <w:rsid w:val="00756E07"/>
    <w:rsid w:val="00756F2A"/>
    <w:rsid w:val="007571E1"/>
    <w:rsid w:val="007575D7"/>
    <w:rsid w:val="00757692"/>
    <w:rsid w:val="00757DAE"/>
    <w:rsid w:val="00757F5E"/>
    <w:rsid w:val="007602E4"/>
    <w:rsid w:val="007603DB"/>
    <w:rsid w:val="007604B2"/>
    <w:rsid w:val="007605FE"/>
    <w:rsid w:val="00760C05"/>
    <w:rsid w:val="007619D7"/>
    <w:rsid w:val="007623FB"/>
    <w:rsid w:val="0076286F"/>
    <w:rsid w:val="00763B30"/>
    <w:rsid w:val="00763D17"/>
    <w:rsid w:val="00764724"/>
    <w:rsid w:val="00765281"/>
    <w:rsid w:val="00765A86"/>
    <w:rsid w:val="00766965"/>
    <w:rsid w:val="00766A73"/>
    <w:rsid w:val="00766BAD"/>
    <w:rsid w:val="00766C4B"/>
    <w:rsid w:val="00770099"/>
    <w:rsid w:val="00770226"/>
    <w:rsid w:val="007708B5"/>
    <w:rsid w:val="00771706"/>
    <w:rsid w:val="00771AA0"/>
    <w:rsid w:val="0077213F"/>
    <w:rsid w:val="00772278"/>
    <w:rsid w:val="00772C20"/>
    <w:rsid w:val="007731AF"/>
    <w:rsid w:val="007731FC"/>
    <w:rsid w:val="0077334D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82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2DB"/>
    <w:rsid w:val="007873BB"/>
    <w:rsid w:val="00787850"/>
    <w:rsid w:val="0078799C"/>
    <w:rsid w:val="007905F5"/>
    <w:rsid w:val="007907D6"/>
    <w:rsid w:val="00791A2B"/>
    <w:rsid w:val="0079244A"/>
    <w:rsid w:val="007925EA"/>
    <w:rsid w:val="00792975"/>
    <w:rsid w:val="007929C8"/>
    <w:rsid w:val="00792AFA"/>
    <w:rsid w:val="00792BB3"/>
    <w:rsid w:val="00793339"/>
    <w:rsid w:val="00793863"/>
    <w:rsid w:val="00793CD8"/>
    <w:rsid w:val="00794596"/>
    <w:rsid w:val="007945FD"/>
    <w:rsid w:val="0079466D"/>
    <w:rsid w:val="00794C40"/>
    <w:rsid w:val="00795A10"/>
    <w:rsid w:val="00795C92"/>
    <w:rsid w:val="00797AFF"/>
    <w:rsid w:val="00797D03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481E"/>
    <w:rsid w:val="007A5022"/>
    <w:rsid w:val="007A58A6"/>
    <w:rsid w:val="007A5CA2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62D"/>
    <w:rsid w:val="007A7B9E"/>
    <w:rsid w:val="007A7DC4"/>
    <w:rsid w:val="007B0DB1"/>
    <w:rsid w:val="007B1654"/>
    <w:rsid w:val="007B1DF5"/>
    <w:rsid w:val="007B272C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5DD"/>
    <w:rsid w:val="007C07CF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081"/>
    <w:rsid w:val="007C459E"/>
    <w:rsid w:val="007C4B39"/>
    <w:rsid w:val="007C5ED8"/>
    <w:rsid w:val="007C60BF"/>
    <w:rsid w:val="007C61AB"/>
    <w:rsid w:val="007C6488"/>
    <w:rsid w:val="007C6A07"/>
    <w:rsid w:val="007C6A58"/>
    <w:rsid w:val="007C75A1"/>
    <w:rsid w:val="007C77A5"/>
    <w:rsid w:val="007D0217"/>
    <w:rsid w:val="007D03D8"/>
    <w:rsid w:val="007D04E5"/>
    <w:rsid w:val="007D08CC"/>
    <w:rsid w:val="007D1B0C"/>
    <w:rsid w:val="007D1E22"/>
    <w:rsid w:val="007D23BF"/>
    <w:rsid w:val="007D261C"/>
    <w:rsid w:val="007D28AC"/>
    <w:rsid w:val="007D33CC"/>
    <w:rsid w:val="007D4942"/>
    <w:rsid w:val="007D5247"/>
    <w:rsid w:val="007D5505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13BA"/>
    <w:rsid w:val="007E252D"/>
    <w:rsid w:val="007E29C4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E7783"/>
    <w:rsid w:val="007F12B6"/>
    <w:rsid w:val="007F15CA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B8B"/>
    <w:rsid w:val="007F7F41"/>
    <w:rsid w:val="00800088"/>
    <w:rsid w:val="0080009E"/>
    <w:rsid w:val="0080079E"/>
    <w:rsid w:val="008008A2"/>
    <w:rsid w:val="00800A4C"/>
    <w:rsid w:val="00801562"/>
    <w:rsid w:val="0080187F"/>
    <w:rsid w:val="00801CC4"/>
    <w:rsid w:val="0080253D"/>
    <w:rsid w:val="00802DE8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8E1"/>
    <w:rsid w:val="00805927"/>
    <w:rsid w:val="0080605F"/>
    <w:rsid w:val="00806716"/>
    <w:rsid w:val="00807786"/>
    <w:rsid w:val="008101B0"/>
    <w:rsid w:val="008115C7"/>
    <w:rsid w:val="00811FCB"/>
    <w:rsid w:val="008120C1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B62"/>
    <w:rsid w:val="00814F7B"/>
    <w:rsid w:val="00815265"/>
    <w:rsid w:val="00815586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1D7"/>
    <w:rsid w:val="00820715"/>
    <w:rsid w:val="008210E3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57F"/>
    <w:rsid w:val="00825C42"/>
    <w:rsid w:val="00825D25"/>
    <w:rsid w:val="00825D70"/>
    <w:rsid w:val="00825D9F"/>
    <w:rsid w:val="00825EEF"/>
    <w:rsid w:val="00825F51"/>
    <w:rsid w:val="008265B3"/>
    <w:rsid w:val="00826FF8"/>
    <w:rsid w:val="00827537"/>
    <w:rsid w:val="0082782A"/>
    <w:rsid w:val="00827889"/>
    <w:rsid w:val="00827BBC"/>
    <w:rsid w:val="00827CAB"/>
    <w:rsid w:val="00827D6F"/>
    <w:rsid w:val="00827EF9"/>
    <w:rsid w:val="00830181"/>
    <w:rsid w:val="00830677"/>
    <w:rsid w:val="00830E87"/>
    <w:rsid w:val="00831FDC"/>
    <w:rsid w:val="0083207E"/>
    <w:rsid w:val="008326C1"/>
    <w:rsid w:val="008328DA"/>
    <w:rsid w:val="00833269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7AC"/>
    <w:rsid w:val="00840F75"/>
    <w:rsid w:val="00841446"/>
    <w:rsid w:val="008427B2"/>
    <w:rsid w:val="00842A83"/>
    <w:rsid w:val="00842B22"/>
    <w:rsid w:val="008434D5"/>
    <w:rsid w:val="008439A6"/>
    <w:rsid w:val="00843D7C"/>
    <w:rsid w:val="00843D7D"/>
    <w:rsid w:val="00843FEE"/>
    <w:rsid w:val="008443C2"/>
    <w:rsid w:val="008444E8"/>
    <w:rsid w:val="008444E9"/>
    <w:rsid w:val="008446D1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0EB1"/>
    <w:rsid w:val="00851238"/>
    <w:rsid w:val="00851C3F"/>
    <w:rsid w:val="008529CC"/>
    <w:rsid w:val="00852B11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552"/>
    <w:rsid w:val="0086192F"/>
    <w:rsid w:val="00861B66"/>
    <w:rsid w:val="0086242F"/>
    <w:rsid w:val="00862B9A"/>
    <w:rsid w:val="00863537"/>
    <w:rsid w:val="00863C5D"/>
    <w:rsid w:val="00863D38"/>
    <w:rsid w:val="00863E05"/>
    <w:rsid w:val="0086425C"/>
    <w:rsid w:val="00864588"/>
    <w:rsid w:val="00864DC3"/>
    <w:rsid w:val="0086523C"/>
    <w:rsid w:val="00865F3B"/>
    <w:rsid w:val="0086607D"/>
    <w:rsid w:val="008669E1"/>
    <w:rsid w:val="00866E1D"/>
    <w:rsid w:val="0086751F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2FEF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1C3"/>
    <w:rsid w:val="00880FCF"/>
    <w:rsid w:val="0088114E"/>
    <w:rsid w:val="00881595"/>
    <w:rsid w:val="0088181F"/>
    <w:rsid w:val="00881CDD"/>
    <w:rsid w:val="00882349"/>
    <w:rsid w:val="008825D3"/>
    <w:rsid w:val="008829E3"/>
    <w:rsid w:val="00882F0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583B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1E4E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CD1"/>
    <w:rsid w:val="008A5E94"/>
    <w:rsid w:val="008A620C"/>
    <w:rsid w:val="008A646C"/>
    <w:rsid w:val="008A7515"/>
    <w:rsid w:val="008A76D3"/>
    <w:rsid w:val="008A77D8"/>
    <w:rsid w:val="008A7B6B"/>
    <w:rsid w:val="008B0483"/>
    <w:rsid w:val="008B120C"/>
    <w:rsid w:val="008B1B07"/>
    <w:rsid w:val="008B1F5B"/>
    <w:rsid w:val="008B2932"/>
    <w:rsid w:val="008B2CEC"/>
    <w:rsid w:val="008B2CF2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B97"/>
    <w:rsid w:val="008B5D1A"/>
    <w:rsid w:val="008B6276"/>
    <w:rsid w:val="008B6CB2"/>
    <w:rsid w:val="008B7545"/>
    <w:rsid w:val="008B7758"/>
    <w:rsid w:val="008B7788"/>
    <w:rsid w:val="008B7B5C"/>
    <w:rsid w:val="008B7FCD"/>
    <w:rsid w:val="008C035B"/>
    <w:rsid w:val="008C08D7"/>
    <w:rsid w:val="008C09B6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2CC2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5F7D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3B96"/>
    <w:rsid w:val="008D4D57"/>
    <w:rsid w:val="008D4FAD"/>
    <w:rsid w:val="008D517C"/>
    <w:rsid w:val="008D680E"/>
    <w:rsid w:val="008D6D1A"/>
    <w:rsid w:val="008D71E0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8F3"/>
    <w:rsid w:val="008E2A65"/>
    <w:rsid w:val="008E30B6"/>
    <w:rsid w:val="008E33E0"/>
    <w:rsid w:val="008E37F6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AAF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5FBF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8B7"/>
    <w:rsid w:val="00902BDA"/>
    <w:rsid w:val="00902E62"/>
    <w:rsid w:val="0090336B"/>
    <w:rsid w:val="00903880"/>
    <w:rsid w:val="00903AB3"/>
    <w:rsid w:val="00903F57"/>
    <w:rsid w:val="009041E9"/>
    <w:rsid w:val="009041F0"/>
    <w:rsid w:val="00904367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2957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D08"/>
    <w:rsid w:val="00916079"/>
    <w:rsid w:val="009164BD"/>
    <w:rsid w:val="0091691E"/>
    <w:rsid w:val="00916FCC"/>
    <w:rsid w:val="00917191"/>
    <w:rsid w:val="009177B7"/>
    <w:rsid w:val="00917858"/>
    <w:rsid w:val="00917956"/>
    <w:rsid w:val="00917B6D"/>
    <w:rsid w:val="00917C8C"/>
    <w:rsid w:val="00917CE9"/>
    <w:rsid w:val="00917E2D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635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381"/>
    <w:rsid w:val="00941636"/>
    <w:rsid w:val="00942743"/>
    <w:rsid w:val="00942A1C"/>
    <w:rsid w:val="00942BF6"/>
    <w:rsid w:val="00942D57"/>
    <w:rsid w:val="00942D8C"/>
    <w:rsid w:val="009430E4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0E5A"/>
    <w:rsid w:val="00951A64"/>
    <w:rsid w:val="00951FE9"/>
    <w:rsid w:val="009524F1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9ED"/>
    <w:rsid w:val="00955E69"/>
    <w:rsid w:val="0095670D"/>
    <w:rsid w:val="0095681E"/>
    <w:rsid w:val="00956901"/>
    <w:rsid w:val="00957208"/>
    <w:rsid w:val="009572D4"/>
    <w:rsid w:val="0096023C"/>
    <w:rsid w:val="009615FF"/>
    <w:rsid w:val="00961921"/>
    <w:rsid w:val="0096240B"/>
    <w:rsid w:val="009624E8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66E"/>
    <w:rsid w:val="00967872"/>
    <w:rsid w:val="00967A49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6F5"/>
    <w:rsid w:val="00974A18"/>
    <w:rsid w:val="00974C50"/>
    <w:rsid w:val="00974E8E"/>
    <w:rsid w:val="00975D06"/>
    <w:rsid w:val="00975F00"/>
    <w:rsid w:val="00976352"/>
    <w:rsid w:val="0097658D"/>
    <w:rsid w:val="0097685A"/>
    <w:rsid w:val="00976949"/>
    <w:rsid w:val="00976B34"/>
    <w:rsid w:val="00976B4C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300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548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0EFE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25"/>
    <w:rsid w:val="009C07A7"/>
    <w:rsid w:val="009C132F"/>
    <w:rsid w:val="009C273D"/>
    <w:rsid w:val="009C2DAB"/>
    <w:rsid w:val="009C30B2"/>
    <w:rsid w:val="009C39F2"/>
    <w:rsid w:val="009C403E"/>
    <w:rsid w:val="009C45FC"/>
    <w:rsid w:val="009C46AB"/>
    <w:rsid w:val="009C4923"/>
    <w:rsid w:val="009C5410"/>
    <w:rsid w:val="009C5948"/>
    <w:rsid w:val="009C5A31"/>
    <w:rsid w:val="009C5C22"/>
    <w:rsid w:val="009C62EF"/>
    <w:rsid w:val="009C6698"/>
    <w:rsid w:val="009C742A"/>
    <w:rsid w:val="009C78AC"/>
    <w:rsid w:val="009C79E8"/>
    <w:rsid w:val="009C7D7B"/>
    <w:rsid w:val="009D111B"/>
    <w:rsid w:val="009D17A8"/>
    <w:rsid w:val="009D17DD"/>
    <w:rsid w:val="009D1829"/>
    <w:rsid w:val="009D1CC3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AD5"/>
    <w:rsid w:val="009E6FE2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181"/>
    <w:rsid w:val="009F22DC"/>
    <w:rsid w:val="009F2375"/>
    <w:rsid w:val="009F2AE7"/>
    <w:rsid w:val="009F2AF7"/>
    <w:rsid w:val="009F2B2C"/>
    <w:rsid w:val="009F2E03"/>
    <w:rsid w:val="009F344F"/>
    <w:rsid w:val="009F366A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6A0"/>
    <w:rsid w:val="00A02D6D"/>
    <w:rsid w:val="00A038B8"/>
    <w:rsid w:val="00A03E78"/>
    <w:rsid w:val="00A04232"/>
    <w:rsid w:val="00A04367"/>
    <w:rsid w:val="00A04490"/>
    <w:rsid w:val="00A047D2"/>
    <w:rsid w:val="00A048A8"/>
    <w:rsid w:val="00A048CE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2565"/>
    <w:rsid w:val="00A12793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1C76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2AD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0C"/>
    <w:rsid w:val="00A33EF5"/>
    <w:rsid w:val="00A34314"/>
    <w:rsid w:val="00A3448A"/>
    <w:rsid w:val="00A34535"/>
    <w:rsid w:val="00A34549"/>
    <w:rsid w:val="00A34C09"/>
    <w:rsid w:val="00A35160"/>
    <w:rsid w:val="00A35294"/>
    <w:rsid w:val="00A35469"/>
    <w:rsid w:val="00A35AD4"/>
    <w:rsid w:val="00A35D03"/>
    <w:rsid w:val="00A36297"/>
    <w:rsid w:val="00A36EAD"/>
    <w:rsid w:val="00A3755F"/>
    <w:rsid w:val="00A37B06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C47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31"/>
    <w:rsid w:val="00A4665B"/>
    <w:rsid w:val="00A4678B"/>
    <w:rsid w:val="00A469EB"/>
    <w:rsid w:val="00A469ED"/>
    <w:rsid w:val="00A46A95"/>
    <w:rsid w:val="00A470A7"/>
    <w:rsid w:val="00A4745A"/>
    <w:rsid w:val="00A47A09"/>
    <w:rsid w:val="00A47E4A"/>
    <w:rsid w:val="00A50156"/>
    <w:rsid w:val="00A504B6"/>
    <w:rsid w:val="00A5073A"/>
    <w:rsid w:val="00A50F12"/>
    <w:rsid w:val="00A50F41"/>
    <w:rsid w:val="00A5140E"/>
    <w:rsid w:val="00A51E0C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47FE"/>
    <w:rsid w:val="00A55A2B"/>
    <w:rsid w:val="00A55EE6"/>
    <w:rsid w:val="00A56674"/>
    <w:rsid w:val="00A568A5"/>
    <w:rsid w:val="00A601E5"/>
    <w:rsid w:val="00A60DBF"/>
    <w:rsid w:val="00A6126F"/>
    <w:rsid w:val="00A61499"/>
    <w:rsid w:val="00A623EE"/>
    <w:rsid w:val="00A62703"/>
    <w:rsid w:val="00A62C1F"/>
    <w:rsid w:val="00A63483"/>
    <w:rsid w:val="00A6389A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5EC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311"/>
    <w:rsid w:val="00A74550"/>
    <w:rsid w:val="00A746CE"/>
    <w:rsid w:val="00A749D3"/>
    <w:rsid w:val="00A74F7D"/>
    <w:rsid w:val="00A754EE"/>
    <w:rsid w:val="00A761AE"/>
    <w:rsid w:val="00A761D4"/>
    <w:rsid w:val="00A773F0"/>
    <w:rsid w:val="00A776B4"/>
    <w:rsid w:val="00A77EC4"/>
    <w:rsid w:val="00A80633"/>
    <w:rsid w:val="00A80C69"/>
    <w:rsid w:val="00A812BF"/>
    <w:rsid w:val="00A81391"/>
    <w:rsid w:val="00A8220A"/>
    <w:rsid w:val="00A83181"/>
    <w:rsid w:val="00A83B47"/>
    <w:rsid w:val="00A8445F"/>
    <w:rsid w:val="00A852ED"/>
    <w:rsid w:val="00A8531C"/>
    <w:rsid w:val="00A85A38"/>
    <w:rsid w:val="00A85B65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6BD4"/>
    <w:rsid w:val="00A96C0D"/>
    <w:rsid w:val="00A979EE"/>
    <w:rsid w:val="00A97EE2"/>
    <w:rsid w:val="00A97F95"/>
    <w:rsid w:val="00AA016F"/>
    <w:rsid w:val="00AA0457"/>
    <w:rsid w:val="00AA05E2"/>
    <w:rsid w:val="00AA11B7"/>
    <w:rsid w:val="00AA1D8A"/>
    <w:rsid w:val="00AA1ED6"/>
    <w:rsid w:val="00AA23DA"/>
    <w:rsid w:val="00AA2D9C"/>
    <w:rsid w:val="00AA3748"/>
    <w:rsid w:val="00AA446F"/>
    <w:rsid w:val="00AA51D6"/>
    <w:rsid w:val="00AA5D17"/>
    <w:rsid w:val="00AA5FC8"/>
    <w:rsid w:val="00AA7359"/>
    <w:rsid w:val="00AA76CD"/>
    <w:rsid w:val="00AA7AA9"/>
    <w:rsid w:val="00AA7F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26B"/>
    <w:rsid w:val="00AB343A"/>
    <w:rsid w:val="00AB3677"/>
    <w:rsid w:val="00AB38F1"/>
    <w:rsid w:val="00AB3AF6"/>
    <w:rsid w:val="00AB3B29"/>
    <w:rsid w:val="00AB3B74"/>
    <w:rsid w:val="00AB455F"/>
    <w:rsid w:val="00AB4AB8"/>
    <w:rsid w:val="00AB4BAA"/>
    <w:rsid w:val="00AB4DEB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1F0D"/>
    <w:rsid w:val="00AC22DC"/>
    <w:rsid w:val="00AC2ECD"/>
    <w:rsid w:val="00AC3119"/>
    <w:rsid w:val="00AC3884"/>
    <w:rsid w:val="00AC38AE"/>
    <w:rsid w:val="00AC3CAB"/>
    <w:rsid w:val="00AC46E5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0D8C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D7FA4"/>
    <w:rsid w:val="00AE0416"/>
    <w:rsid w:val="00AE0A60"/>
    <w:rsid w:val="00AE150B"/>
    <w:rsid w:val="00AE1722"/>
    <w:rsid w:val="00AE1FE3"/>
    <w:rsid w:val="00AE27AC"/>
    <w:rsid w:val="00AE28FC"/>
    <w:rsid w:val="00AE2E8D"/>
    <w:rsid w:val="00AE30DD"/>
    <w:rsid w:val="00AE34E7"/>
    <w:rsid w:val="00AE39D2"/>
    <w:rsid w:val="00AE3BCA"/>
    <w:rsid w:val="00AE3D3C"/>
    <w:rsid w:val="00AE3EDF"/>
    <w:rsid w:val="00AE3FA0"/>
    <w:rsid w:val="00AE40E0"/>
    <w:rsid w:val="00AE461F"/>
    <w:rsid w:val="00AE47E7"/>
    <w:rsid w:val="00AE4DBA"/>
    <w:rsid w:val="00AE4F07"/>
    <w:rsid w:val="00AE52C6"/>
    <w:rsid w:val="00AE5607"/>
    <w:rsid w:val="00AE5783"/>
    <w:rsid w:val="00AE656A"/>
    <w:rsid w:val="00AE66BC"/>
    <w:rsid w:val="00AE71F0"/>
    <w:rsid w:val="00AE7707"/>
    <w:rsid w:val="00AF04CF"/>
    <w:rsid w:val="00AF0B4B"/>
    <w:rsid w:val="00AF0F75"/>
    <w:rsid w:val="00AF14A5"/>
    <w:rsid w:val="00AF1C5D"/>
    <w:rsid w:val="00AF1E22"/>
    <w:rsid w:val="00AF271A"/>
    <w:rsid w:val="00AF3219"/>
    <w:rsid w:val="00AF357F"/>
    <w:rsid w:val="00AF3681"/>
    <w:rsid w:val="00AF4234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0B7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0675C"/>
    <w:rsid w:val="00B077F1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490A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1E43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5D84"/>
    <w:rsid w:val="00B263DB"/>
    <w:rsid w:val="00B26992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6C1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07E"/>
    <w:rsid w:val="00B40445"/>
    <w:rsid w:val="00B41888"/>
    <w:rsid w:val="00B42C57"/>
    <w:rsid w:val="00B43686"/>
    <w:rsid w:val="00B43984"/>
    <w:rsid w:val="00B44044"/>
    <w:rsid w:val="00B444A5"/>
    <w:rsid w:val="00B44A42"/>
    <w:rsid w:val="00B44B37"/>
    <w:rsid w:val="00B44CAB"/>
    <w:rsid w:val="00B44D30"/>
    <w:rsid w:val="00B45A52"/>
    <w:rsid w:val="00B46175"/>
    <w:rsid w:val="00B4710F"/>
    <w:rsid w:val="00B4748A"/>
    <w:rsid w:val="00B477B8"/>
    <w:rsid w:val="00B47803"/>
    <w:rsid w:val="00B4791A"/>
    <w:rsid w:val="00B47C29"/>
    <w:rsid w:val="00B47D21"/>
    <w:rsid w:val="00B503BB"/>
    <w:rsid w:val="00B50EAB"/>
    <w:rsid w:val="00B51008"/>
    <w:rsid w:val="00B51031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D65"/>
    <w:rsid w:val="00B57E29"/>
    <w:rsid w:val="00B57FF9"/>
    <w:rsid w:val="00B60BB3"/>
    <w:rsid w:val="00B61829"/>
    <w:rsid w:val="00B61AFE"/>
    <w:rsid w:val="00B61B30"/>
    <w:rsid w:val="00B61C57"/>
    <w:rsid w:val="00B62BEF"/>
    <w:rsid w:val="00B635B1"/>
    <w:rsid w:val="00B63658"/>
    <w:rsid w:val="00B63B96"/>
    <w:rsid w:val="00B63CEF"/>
    <w:rsid w:val="00B63D98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40A2"/>
    <w:rsid w:val="00B757FE"/>
    <w:rsid w:val="00B760E8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C4C"/>
    <w:rsid w:val="00B83E07"/>
    <w:rsid w:val="00B83F06"/>
    <w:rsid w:val="00B84C08"/>
    <w:rsid w:val="00B84E5E"/>
    <w:rsid w:val="00B85203"/>
    <w:rsid w:val="00B852E5"/>
    <w:rsid w:val="00B85489"/>
    <w:rsid w:val="00B85920"/>
    <w:rsid w:val="00B85B8B"/>
    <w:rsid w:val="00B85DE5"/>
    <w:rsid w:val="00B85E3D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464"/>
    <w:rsid w:val="00B94676"/>
    <w:rsid w:val="00B94CF9"/>
    <w:rsid w:val="00B95811"/>
    <w:rsid w:val="00B95DF2"/>
    <w:rsid w:val="00B95DFE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4F3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AB"/>
    <w:rsid w:val="00BB0DE4"/>
    <w:rsid w:val="00BB1B23"/>
    <w:rsid w:val="00BB21B4"/>
    <w:rsid w:val="00BB2863"/>
    <w:rsid w:val="00BB2A25"/>
    <w:rsid w:val="00BB2B8E"/>
    <w:rsid w:val="00BB2BED"/>
    <w:rsid w:val="00BB30F3"/>
    <w:rsid w:val="00BB4685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265"/>
    <w:rsid w:val="00BC255B"/>
    <w:rsid w:val="00BC25F0"/>
    <w:rsid w:val="00BC372D"/>
    <w:rsid w:val="00BC3915"/>
    <w:rsid w:val="00BC3B02"/>
    <w:rsid w:val="00BC3B52"/>
    <w:rsid w:val="00BC4D2E"/>
    <w:rsid w:val="00BC4E54"/>
    <w:rsid w:val="00BC6363"/>
    <w:rsid w:val="00BC667D"/>
    <w:rsid w:val="00BC69DF"/>
    <w:rsid w:val="00BC74D1"/>
    <w:rsid w:val="00BD0073"/>
    <w:rsid w:val="00BD060F"/>
    <w:rsid w:val="00BD06EA"/>
    <w:rsid w:val="00BD093E"/>
    <w:rsid w:val="00BD2AE0"/>
    <w:rsid w:val="00BD2CCE"/>
    <w:rsid w:val="00BD35CF"/>
    <w:rsid w:val="00BD3883"/>
    <w:rsid w:val="00BD48AC"/>
    <w:rsid w:val="00BD4A5D"/>
    <w:rsid w:val="00BD4AE4"/>
    <w:rsid w:val="00BD55BA"/>
    <w:rsid w:val="00BD5762"/>
    <w:rsid w:val="00BD582C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954"/>
    <w:rsid w:val="00BE1C72"/>
    <w:rsid w:val="00BE1CD1"/>
    <w:rsid w:val="00BE260D"/>
    <w:rsid w:val="00BE29A9"/>
    <w:rsid w:val="00BE2FA6"/>
    <w:rsid w:val="00BE312A"/>
    <w:rsid w:val="00BE333F"/>
    <w:rsid w:val="00BE35D4"/>
    <w:rsid w:val="00BE4265"/>
    <w:rsid w:val="00BE514C"/>
    <w:rsid w:val="00BE550C"/>
    <w:rsid w:val="00BE5AD0"/>
    <w:rsid w:val="00BE5CFC"/>
    <w:rsid w:val="00BE654A"/>
    <w:rsid w:val="00BE6738"/>
    <w:rsid w:val="00BE73C2"/>
    <w:rsid w:val="00BE7406"/>
    <w:rsid w:val="00BE7603"/>
    <w:rsid w:val="00BE78D7"/>
    <w:rsid w:val="00BF15E2"/>
    <w:rsid w:val="00BF17FD"/>
    <w:rsid w:val="00BF1EDF"/>
    <w:rsid w:val="00BF3279"/>
    <w:rsid w:val="00BF3374"/>
    <w:rsid w:val="00BF3648"/>
    <w:rsid w:val="00BF3F37"/>
    <w:rsid w:val="00BF471D"/>
    <w:rsid w:val="00BF4793"/>
    <w:rsid w:val="00BF512B"/>
    <w:rsid w:val="00BF51F4"/>
    <w:rsid w:val="00BF5247"/>
    <w:rsid w:val="00BF5665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273"/>
    <w:rsid w:val="00C02309"/>
    <w:rsid w:val="00C02CC6"/>
    <w:rsid w:val="00C0342D"/>
    <w:rsid w:val="00C035C2"/>
    <w:rsid w:val="00C038F5"/>
    <w:rsid w:val="00C040F7"/>
    <w:rsid w:val="00C042EA"/>
    <w:rsid w:val="00C044AB"/>
    <w:rsid w:val="00C04C9F"/>
    <w:rsid w:val="00C05458"/>
    <w:rsid w:val="00C0553D"/>
    <w:rsid w:val="00C05706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23BE"/>
    <w:rsid w:val="00C13962"/>
    <w:rsid w:val="00C13D60"/>
    <w:rsid w:val="00C141B3"/>
    <w:rsid w:val="00C14D4B"/>
    <w:rsid w:val="00C154BB"/>
    <w:rsid w:val="00C15D1A"/>
    <w:rsid w:val="00C1608A"/>
    <w:rsid w:val="00C16757"/>
    <w:rsid w:val="00C1685A"/>
    <w:rsid w:val="00C168FB"/>
    <w:rsid w:val="00C1730A"/>
    <w:rsid w:val="00C17316"/>
    <w:rsid w:val="00C2029B"/>
    <w:rsid w:val="00C20F33"/>
    <w:rsid w:val="00C210E4"/>
    <w:rsid w:val="00C2149F"/>
    <w:rsid w:val="00C217FF"/>
    <w:rsid w:val="00C225C4"/>
    <w:rsid w:val="00C226CD"/>
    <w:rsid w:val="00C23CE5"/>
    <w:rsid w:val="00C23EAD"/>
    <w:rsid w:val="00C244D8"/>
    <w:rsid w:val="00C24AA4"/>
    <w:rsid w:val="00C24D21"/>
    <w:rsid w:val="00C25093"/>
    <w:rsid w:val="00C2582D"/>
    <w:rsid w:val="00C258A7"/>
    <w:rsid w:val="00C26007"/>
    <w:rsid w:val="00C27462"/>
    <w:rsid w:val="00C279B5"/>
    <w:rsid w:val="00C27C45"/>
    <w:rsid w:val="00C30E12"/>
    <w:rsid w:val="00C3137E"/>
    <w:rsid w:val="00C31BA5"/>
    <w:rsid w:val="00C31D66"/>
    <w:rsid w:val="00C32233"/>
    <w:rsid w:val="00C32F85"/>
    <w:rsid w:val="00C32F9C"/>
    <w:rsid w:val="00C32FA7"/>
    <w:rsid w:val="00C33196"/>
    <w:rsid w:val="00C331F5"/>
    <w:rsid w:val="00C3443D"/>
    <w:rsid w:val="00C34465"/>
    <w:rsid w:val="00C347E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B47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4A7"/>
    <w:rsid w:val="00C47C02"/>
    <w:rsid w:val="00C47D67"/>
    <w:rsid w:val="00C500B5"/>
    <w:rsid w:val="00C5010D"/>
    <w:rsid w:val="00C5079E"/>
    <w:rsid w:val="00C5097D"/>
    <w:rsid w:val="00C50BEE"/>
    <w:rsid w:val="00C50D44"/>
    <w:rsid w:val="00C50F51"/>
    <w:rsid w:val="00C51DA6"/>
    <w:rsid w:val="00C52018"/>
    <w:rsid w:val="00C5222E"/>
    <w:rsid w:val="00C5269D"/>
    <w:rsid w:val="00C52B72"/>
    <w:rsid w:val="00C537C2"/>
    <w:rsid w:val="00C53854"/>
    <w:rsid w:val="00C53AD2"/>
    <w:rsid w:val="00C53FA7"/>
    <w:rsid w:val="00C53FF6"/>
    <w:rsid w:val="00C54995"/>
    <w:rsid w:val="00C54D41"/>
    <w:rsid w:val="00C54EA3"/>
    <w:rsid w:val="00C55464"/>
    <w:rsid w:val="00C55CED"/>
    <w:rsid w:val="00C55D80"/>
    <w:rsid w:val="00C55E1C"/>
    <w:rsid w:val="00C560D5"/>
    <w:rsid w:val="00C56D4E"/>
    <w:rsid w:val="00C5794F"/>
    <w:rsid w:val="00C57E2F"/>
    <w:rsid w:val="00C60456"/>
    <w:rsid w:val="00C60783"/>
    <w:rsid w:val="00C608EC"/>
    <w:rsid w:val="00C60A03"/>
    <w:rsid w:val="00C612E5"/>
    <w:rsid w:val="00C615A1"/>
    <w:rsid w:val="00C61623"/>
    <w:rsid w:val="00C6184E"/>
    <w:rsid w:val="00C61F29"/>
    <w:rsid w:val="00C62052"/>
    <w:rsid w:val="00C6223E"/>
    <w:rsid w:val="00C622E1"/>
    <w:rsid w:val="00C6277F"/>
    <w:rsid w:val="00C62910"/>
    <w:rsid w:val="00C62B74"/>
    <w:rsid w:val="00C634E4"/>
    <w:rsid w:val="00C63540"/>
    <w:rsid w:val="00C6360A"/>
    <w:rsid w:val="00C63B89"/>
    <w:rsid w:val="00C64672"/>
    <w:rsid w:val="00C646E5"/>
    <w:rsid w:val="00C649AB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5E81"/>
    <w:rsid w:val="00C76886"/>
    <w:rsid w:val="00C76A49"/>
    <w:rsid w:val="00C76D90"/>
    <w:rsid w:val="00C76E3C"/>
    <w:rsid w:val="00C77624"/>
    <w:rsid w:val="00C77944"/>
    <w:rsid w:val="00C77F71"/>
    <w:rsid w:val="00C8085D"/>
    <w:rsid w:val="00C80B89"/>
    <w:rsid w:val="00C81478"/>
    <w:rsid w:val="00C81568"/>
    <w:rsid w:val="00C8232F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5F0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A29"/>
    <w:rsid w:val="00C90B1C"/>
    <w:rsid w:val="00C90D43"/>
    <w:rsid w:val="00C91176"/>
    <w:rsid w:val="00C91218"/>
    <w:rsid w:val="00C922DD"/>
    <w:rsid w:val="00C929F7"/>
    <w:rsid w:val="00C93478"/>
    <w:rsid w:val="00C93490"/>
    <w:rsid w:val="00C93ADC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7E4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5B"/>
    <w:rsid w:val="00CA59E2"/>
    <w:rsid w:val="00CA5D20"/>
    <w:rsid w:val="00CA6781"/>
    <w:rsid w:val="00CB0AA0"/>
    <w:rsid w:val="00CB0F89"/>
    <w:rsid w:val="00CB196F"/>
    <w:rsid w:val="00CB1F63"/>
    <w:rsid w:val="00CB1F9C"/>
    <w:rsid w:val="00CB2067"/>
    <w:rsid w:val="00CB2AAB"/>
    <w:rsid w:val="00CB2AE7"/>
    <w:rsid w:val="00CB2D7E"/>
    <w:rsid w:val="00CB2E2F"/>
    <w:rsid w:val="00CB37DE"/>
    <w:rsid w:val="00CB3BA0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2FA3"/>
    <w:rsid w:val="00CC3806"/>
    <w:rsid w:val="00CC3E12"/>
    <w:rsid w:val="00CC3EA0"/>
    <w:rsid w:val="00CC4531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73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719"/>
    <w:rsid w:val="00CD6B8F"/>
    <w:rsid w:val="00CD6CA5"/>
    <w:rsid w:val="00CD6FCC"/>
    <w:rsid w:val="00CD71A4"/>
    <w:rsid w:val="00CD7B72"/>
    <w:rsid w:val="00CD7BFF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6C8"/>
    <w:rsid w:val="00CF07BD"/>
    <w:rsid w:val="00CF0924"/>
    <w:rsid w:val="00CF0C35"/>
    <w:rsid w:val="00CF0DC7"/>
    <w:rsid w:val="00CF11F6"/>
    <w:rsid w:val="00CF1354"/>
    <w:rsid w:val="00CF13FC"/>
    <w:rsid w:val="00CF1879"/>
    <w:rsid w:val="00CF3298"/>
    <w:rsid w:val="00CF3750"/>
    <w:rsid w:val="00CF3B1F"/>
    <w:rsid w:val="00CF3BF6"/>
    <w:rsid w:val="00CF3C36"/>
    <w:rsid w:val="00CF41CD"/>
    <w:rsid w:val="00CF4818"/>
    <w:rsid w:val="00CF5117"/>
    <w:rsid w:val="00CF57A9"/>
    <w:rsid w:val="00CF625B"/>
    <w:rsid w:val="00CF6712"/>
    <w:rsid w:val="00CF687E"/>
    <w:rsid w:val="00CF6E16"/>
    <w:rsid w:val="00CF743E"/>
    <w:rsid w:val="00CF7675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3F32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3E87"/>
    <w:rsid w:val="00D1413F"/>
    <w:rsid w:val="00D14672"/>
    <w:rsid w:val="00D14973"/>
    <w:rsid w:val="00D149FA"/>
    <w:rsid w:val="00D14DCC"/>
    <w:rsid w:val="00D14E15"/>
    <w:rsid w:val="00D14F42"/>
    <w:rsid w:val="00D15246"/>
    <w:rsid w:val="00D15D68"/>
    <w:rsid w:val="00D16579"/>
    <w:rsid w:val="00D16B41"/>
    <w:rsid w:val="00D16B9D"/>
    <w:rsid w:val="00D16CD9"/>
    <w:rsid w:val="00D17443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3FF6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0F5E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AA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4885"/>
    <w:rsid w:val="00D4526B"/>
    <w:rsid w:val="00D47486"/>
    <w:rsid w:val="00D47942"/>
    <w:rsid w:val="00D47DFC"/>
    <w:rsid w:val="00D47FB3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388"/>
    <w:rsid w:val="00D55887"/>
    <w:rsid w:val="00D55AD5"/>
    <w:rsid w:val="00D55DC1"/>
    <w:rsid w:val="00D5694B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2B78"/>
    <w:rsid w:val="00D638C2"/>
    <w:rsid w:val="00D63D1A"/>
    <w:rsid w:val="00D640A3"/>
    <w:rsid w:val="00D64758"/>
    <w:rsid w:val="00D64B69"/>
    <w:rsid w:val="00D650F8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6710"/>
    <w:rsid w:val="00D770DD"/>
    <w:rsid w:val="00D77AF9"/>
    <w:rsid w:val="00D77B1D"/>
    <w:rsid w:val="00D77EE4"/>
    <w:rsid w:val="00D77F1E"/>
    <w:rsid w:val="00D77F62"/>
    <w:rsid w:val="00D800BC"/>
    <w:rsid w:val="00D8021F"/>
    <w:rsid w:val="00D80383"/>
    <w:rsid w:val="00D80BDA"/>
    <w:rsid w:val="00D81017"/>
    <w:rsid w:val="00D815E5"/>
    <w:rsid w:val="00D81FA4"/>
    <w:rsid w:val="00D820CF"/>
    <w:rsid w:val="00D823C6"/>
    <w:rsid w:val="00D82950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3368"/>
    <w:rsid w:val="00DA4715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6992"/>
    <w:rsid w:val="00DA70FE"/>
    <w:rsid w:val="00DA716E"/>
    <w:rsid w:val="00DA754D"/>
    <w:rsid w:val="00DB0292"/>
    <w:rsid w:val="00DB12C5"/>
    <w:rsid w:val="00DB155A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D87"/>
    <w:rsid w:val="00DB6E10"/>
    <w:rsid w:val="00DB6FD5"/>
    <w:rsid w:val="00DB749C"/>
    <w:rsid w:val="00DB7C01"/>
    <w:rsid w:val="00DC046D"/>
    <w:rsid w:val="00DC080A"/>
    <w:rsid w:val="00DC09A0"/>
    <w:rsid w:val="00DC0BB6"/>
    <w:rsid w:val="00DC112E"/>
    <w:rsid w:val="00DC166A"/>
    <w:rsid w:val="00DC1FFF"/>
    <w:rsid w:val="00DC2D36"/>
    <w:rsid w:val="00DC2D95"/>
    <w:rsid w:val="00DC31FA"/>
    <w:rsid w:val="00DC3D86"/>
    <w:rsid w:val="00DC4029"/>
    <w:rsid w:val="00DC4AB9"/>
    <w:rsid w:val="00DC4F13"/>
    <w:rsid w:val="00DC53EF"/>
    <w:rsid w:val="00DC5851"/>
    <w:rsid w:val="00DC5E99"/>
    <w:rsid w:val="00DC5FB3"/>
    <w:rsid w:val="00DC6129"/>
    <w:rsid w:val="00DC631A"/>
    <w:rsid w:val="00DC6DC7"/>
    <w:rsid w:val="00DC6E6D"/>
    <w:rsid w:val="00DD0125"/>
    <w:rsid w:val="00DD0131"/>
    <w:rsid w:val="00DD017F"/>
    <w:rsid w:val="00DD0BB3"/>
    <w:rsid w:val="00DD0C09"/>
    <w:rsid w:val="00DD126B"/>
    <w:rsid w:val="00DD1AE7"/>
    <w:rsid w:val="00DD2E86"/>
    <w:rsid w:val="00DD3043"/>
    <w:rsid w:val="00DD3166"/>
    <w:rsid w:val="00DD3666"/>
    <w:rsid w:val="00DD3847"/>
    <w:rsid w:val="00DD3A6E"/>
    <w:rsid w:val="00DD4BFD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BFB"/>
    <w:rsid w:val="00DE7899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1C0D"/>
    <w:rsid w:val="00DF212C"/>
    <w:rsid w:val="00DF2A7B"/>
    <w:rsid w:val="00DF2DFD"/>
    <w:rsid w:val="00DF32AC"/>
    <w:rsid w:val="00DF37A0"/>
    <w:rsid w:val="00DF417F"/>
    <w:rsid w:val="00DF4436"/>
    <w:rsid w:val="00DF47EF"/>
    <w:rsid w:val="00DF4819"/>
    <w:rsid w:val="00DF4910"/>
    <w:rsid w:val="00DF507A"/>
    <w:rsid w:val="00DF5118"/>
    <w:rsid w:val="00DF5CEF"/>
    <w:rsid w:val="00DF628E"/>
    <w:rsid w:val="00DF69A0"/>
    <w:rsid w:val="00DF6C7A"/>
    <w:rsid w:val="00DF6FCF"/>
    <w:rsid w:val="00DF7DB1"/>
    <w:rsid w:val="00DF7F58"/>
    <w:rsid w:val="00E005BD"/>
    <w:rsid w:val="00E00F80"/>
    <w:rsid w:val="00E013F8"/>
    <w:rsid w:val="00E01521"/>
    <w:rsid w:val="00E01E00"/>
    <w:rsid w:val="00E0203C"/>
    <w:rsid w:val="00E022FC"/>
    <w:rsid w:val="00E02F50"/>
    <w:rsid w:val="00E0436E"/>
    <w:rsid w:val="00E04BB2"/>
    <w:rsid w:val="00E053FE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E81"/>
    <w:rsid w:val="00E110E7"/>
    <w:rsid w:val="00E11B20"/>
    <w:rsid w:val="00E1207D"/>
    <w:rsid w:val="00E12763"/>
    <w:rsid w:val="00E128BD"/>
    <w:rsid w:val="00E12923"/>
    <w:rsid w:val="00E13055"/>
    <w:rsid w:val="00E13310"/>
    <w:rsid w:val="00E13AB8"/>
    <w:rsid w:val="00E140BD"/>
    <w:rsid w:val="00E144DC"/>
    <w:rsid w:val="00E1466C"/>
    <w:rsid w:val="00E14C1C"/>
    <w:rsid w:val="00E151C0"/>
    <w:rsid w:val="00E15432"/>
    <w:rsid w:val="00E158A7"/>
    <w:rsid w:val="00E158E4"/>
    <w:rsid w:val="00E161A6"/>
    <w:rsid w:val="00E16389"/>
    <w:rsid w:val="00E16552"/>
    <w:rsid w:val="00E16C70"/>
    <w:rsid w:val="00E16E98"/>
    <w:rsid w:val="00E17905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02"/>
    <w:rsid w:val="00E21520"/>
    <w:rsid w:val="00E215A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31D"/>
    <w:rsid w:val="00E31461"/>
    <w:rsid w:val="00E31D43"/>
    <w:rsid w:val="00E31F8C"/>
    <w:rsid w:val="00E3224A"/>
    <w:rsid w:val="00E32608"/>
    <w:rsid w:val="00E32B0C"/>
    <w:rsid w:val="00E32B8E"/>
    <w:rsid w:val="00E32DD1"/>
    <w:rsid w:val="00E3358A"/>
    <w:rsid w:val="00E3368B"/>
    <w:rsid w:val="00E3370E"/>
    <w:rsid w:val="00E34602"/>
    <w:rsid w:val="00E3484E"/>
    <w:rsid w:val="00E34B6E"/>
    <w:rsid w:val="00E3526B"/>
    <w:rsid w:val="00E3630A"/>
    <w:rsid w:val="00E364CC"/>
    <w:rsid w:val="00E36BE1"/>
    <w:rsid w:val="00E36FB9"/>
    <w:rsid w:val="00E3723A"/>
    <w:rsid w:val="00E377FD"/>
    <w:rsid w:val="00E37860"/>
    <w:rsid w:val="00E40640"/>
    <w:rsid w:val="00E40A4E"/>
    <w:rsid w:val="00E410E5"/>
    <w:rsid w:val="00E412D6"/>
    <w:rsid w:val="00E41338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71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4F5A"/>
    <w:rsid w:val="00E44F90"/>
    <w:rsid w:val="00E4545A"/>
    <w:rsid w:val="00E45AEB"/>
    <w:rsid w:val="00E45C0B"/>
    <w:rsid w:val="00E46318"/>
    <w:rsid w:val="00E46566"/>
    <w:rsid w:val="00E46886"/>
    <w:rsid w:val="00E476F4"/>
    <w:rsid w:val="00E47AEF"/>
    <w:rsid w:val="00E501A0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18A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612"/>
    <w:rsid w:val="00E63838"/>
    <w:rsid w:val="00E63C01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3F6D"/>
    <w:rsid w:val="00E749C9"/>
    <w:rsid w:val="00E74C04"/>
    <w:rsid w:val="00E758EC"/>
    <w:rsid w:val="00E75B4D"/>
    <w:rsid w:val="00E763F2"/>
    <w:rsid w:val="00E76421"/>
    <w:rsid w:val="00E76FD0"/>
    <w:rsid w:val="00E7776E"/>
    <w:rsid w:val="00E77A32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0A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205"/>
    <w:rsid w:val="00E84706"/>
    <w:rsid w:val="00E84B86"/>
    <w:rsid w:val="00E8504A"/>
    <w:rsid w:val="00E851D4"/>
    <w:rsid w:val="00E85443"/>
    <w:rsid w:val="00E8555D"/>
    <w:rsid w:val="00E858BE"/>
    <w:rsid w:val="00E85928"/>
    <w:rsid w:val="00E85EA9"/>
    <w:rsid w:val="00E860F8"/>
    <w:rsid w:val="00E870F5"/>
    <w:rsid w:val="00E8723F"/>
    <w:rsid w:val="00E87473"/>
    <w:rsid w:val="00E87822"/>
    <w:rsid w:val="00E879AF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1F0F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B34"/>
    <w:rsid w:val="00E94F8A"/>
    <w:rsid w:val="00E9525A"/>
    <w:rsid w:val="00E96A1D"/>
    <w:rsid w:val="00E9708E"/>
    <w:rsid w:val="00E9732E"/>
    <w:rsid w:val="00E973CE"/>
    <w:rsid w:val="00E97DA6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097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27A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6BF1"/>
    <w:rsid w:val="00EC71CE"/>
    <w:rsid w:val="00EC7858"/>
    <w:rsid w:val="00EC7C67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42BD"/>
    <w:rsid w:val="00ED454D"/>
    <w:rsid w:val="00ED4AFA"/>
    <w:rsid w:val="00ED54F7"/>
    <w:rsid w:val="00ED59BE"/>
    <w:rsid w:val="00ED61A7"/>
    <w:rsid w:val="00ED635F"/>
    <w:rsid w:val="00ED6BD6"/>
    <w:rsid w:val="00ED6E55"/>
    <w:rsid w:val="00ED78C9"/>
    <w:rsid w:val="00ED7933"/>
    <w:rsid w:val="00EE024D"/>
    <w:rsid w:val="00EE0D13"/>
    <w:rsid w:val="00EE14AE"/>
    <w:rsid w:val="00EE1F98"/>
    <w:rsid w:val="00EE280C"/>
    <w:rsid w:val="00EE28F5"/>
    <w:rsid w:val="00EE35AB"/>
    <w:rsid w:val="00EE3C5A"/>
    <w:rsid w:val="00EE5DEE"/>
    <w:rsid w:val="00EE63E5"/>
    <w:rsid w:val="00EE6B5A"/>
    <w:rsid w:val="00EE72A0"/>
    <w:rsid w:val="00EE7CE1"/>
    <w:rsid w:val="00EF00FF"/>
    <w:rsid w:val="00EF015B"/>
    <w:rsid w:val="00EF117A"/>
    <w:rsid w:val="00EF18FE"/>
    <w:rsid w:val="00EF1F6E"/>
    <w:rsid w:val="00EF2981"/>
    <w:rsid w:val="00EF2F90"/>
    <w:rsid w:val="00EF3591"/>
    <w:rsid w:val="00EF3AD5"/>
    <w:rsid w:val="00EF3D20"/>
    <w:rsid w:val="00EF53CD"/>
    <w:rsid w:val="00EF566A"/>
    <w:rsid w:val="00EF5787"/>
    <w:rsid w:val="00EF5E6B"/>
    <w:rsid w:val="00EF60D0"/>
    <w:rsid w:val="00EF64F9"/>
    <w:rsid w:val="00EF6724"/>
    <w:rsid w:val="00EF6EF6"/>
    <w:rsid w:val="00EF7008"/>
    <w:rsid w:val="00EF7C03"/>
    <w:rsid w:val="00EF7E74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92B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078F4"/>
    <w:rsid w:val="00F1004C"/>
    <w:rsid w:val="00F10336"/>
    <w:rsid w:val="00F103A5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2921"/>
    <w:rsid w:val="00F13012"/>
    <w:rsid w:val="00F130FE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762"/>
    <w:rsid w:val="00F209B7"/>
    <w:rsid w:val="00F21135"/>
    <w:rsid w:val="00F21179"/>
    <w:rsid w:val="00F21C5E"/>
    <w:rsid w:val="00F2324F"/>
    <w:rsid w:val="00F23423"/>
    <w:rsid w:val="00F23D23"/>
    <w:rsid w:val="00F243D8"/>
    <w:rsid w:val="00F243E4"/>
    <w:rsid w:val="00F252EC"/>
    <w:rsid w:val="00F25D1B"/>
    <w:rsid w:val="00F25EA6"/>
    <w:rsid w:val="00F265ED"/>
    <w:rsid w:val="00F26A1E"/>
    <w:rsid w:val="00F26D29"/>
    <w:rsid w:val="00F26E23"/>
    <w:rsid w:val="00F276AD"/>
    <w:rsid w:val="00F27994"/>
    <w:rsid w:val="00F27FAF"/>
    <w:rsid w:val="00F30631"/>
    <w:rsid w:val="00F30648"/>
    <w:rsid w:val="00F30783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37901"/>
    <w:rsid w:val="00F400E8"/>
    <w:rsid w:val="00F41033"/>
    <w:rsid w:val="00F41114"/>
    <w:rsid w:val="00F411BE"/>
    <w:rsid w:val="00F413CC"/>
    <w:rsid w:val="00F416D5"/>
    <w:rsid w:val="00F42434"/>
    <w:rsid w:val="00F42BB9"/>
    <w:rsid w:val="00F42D7F"/>
    <w:rsid w:val="00F434C6"/>
    <w:rsid w:val="00F434D2"/>
    <w:rsid w:val="00F43871"/>
    <w:rsid w:val="00F43D4A"/>
    <w:rsid w:val="00F43F65"/>
    <w:rsid w:val="00F44091"/>
    <w:rsid w:val="00F448A7"/>
    <w:rsid w:val="00F44B4B"/>
    <w:rsid w:val="00F4555E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224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A5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CB"/>
    <w:rsid w:val="00F61AFB"/>
    <w:rsid w:val="00F62ACB"/>
    <w:rsid w:val="00F6302A"/>
    <w:rsid w:val="00F63838"/>
    <w:rsid w:val="00F63990"/>
    <w:rsid w:val="00F64345"/>
    <w:rsid w:val="00F643D1"/>
    <w:rsid w:val="00F64C2B"/>
    <w:rsid w:val="00F64DC0"/>
    <w:rsid w:val="00F651BE"/>
    <w:rsid w:val="00F651C7"/>
    <w:rsid w:val="00F65F27"/>
    <w:rsid w:val="00F660C3"/>
    <w:rsid w:val="00F66C9B"/>
    <w:rsid w:val="00F67E37"/>
    <w:rsid w:val="00F67F53"/>
    <w:rsid w:val="00F70104"/>
    <w:rsid w:val="00F7023E"/>
    <w:rsid w:val="00F703BE"/>
    <w:rsid w:val="00F707CA"/>
    <w:rsid w:val="00F71F69"/>
    <w:rsid w:val="00F72B72"/>
    <w:rsid w:val="00F73578"/>
    <w:rsid w:val="00F73595"/>
    <w:rsid w:val="00F7378F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01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085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280A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1E4"/>
    <w:rsid w:val="00F97838"/>
    <w:rsid w:val="00F97E26"/>
    <w:rsid w:val="00FA007C"/>
    <w:rsid w:val="00FA070D"/>
    <w:rsid w:val="00FA0983"/>
    <w:rsid w:val="00FA11C2"/>
    <w:rsid w:val="00FA1A18"/>
    <w:rsid w:val="00FA1D24"/>
    <w:rsid w:val="00FA20F7"/>
    <w:rsid w:val="00FA2205"/>
    <w:rsid w:val="00FA2283"/>
    <w:rsid w:val="00FA22F2"/>
    <w:rsid w:val="00FA22F8"/>
    <w:rsid w:val="00FA2A95"/>
    <w:rsid w:val="00FA2BB3"/>
    <w:rsid w:val="00FA389F"/>
    <w:rsid w:val="00FA3AAB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A1C"/>
    <w:rsid w:val="00FB0D68"/>
    <w:rsid w:val="00FB0E2A"/>
    <w:rsid w:val="00FB12E4"/>
    <w:rsid w:val="00FB1640"/>
    <w:rsid w:val="00FB1B76"/>
    <w:rsid w:val="00FB2011"/>
    <w:rsid w:val="00FB2522"/>
    <w:rsid w:val="00FB2C6A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33CD"/>
    <w:rsid w:val="00FC4002"/>
    <w:rsid w:val="00FC4B11"/>
    <w:rsid w:val="00FC4B8F"/>
    <w:rsid w:val="00FC531D"/>
    <w:rsid w:val="00FC58D4"/>
    <w:rsid w:val="00FC5A27"/>
    <w:rsid w:val="00FC5D4C"/>
    <w:rsid w:val="00FC5DE8"/>
    <w:rsid w:val="00FC5E13"/>
    <w:rsid w:val="00FC63C3"/>
    <w:rsid w:val="00FC6450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118"/>
    <w:rsid w:val="00FD136E"/>
    <w:rsid w:val="00FD1872"/>
    <w:rsid w:val="00FD1EC8"/>
    <w:rsid w:val="00FD2E88"/>
    <w:rsid w:val="00FD31FA"/>
    <w:rsid w:val="00FD37B6"/>
    <w:rsid w:val="00FD3B87"/>
    <w:rsid w:val="00FD3F31"/>
    <w:rsid w:val="00FD44B9"/>
    <w:rsid w:val="00FD4578"/>
    <w:rsid w:val="00FD47ED"/>
    <w:rsid w:val="00FD4DEC"/>
    <w:rsid w:val="00FD51CB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0992"/>
    <w:rsid w:val="00FE0F0F"/>
    <w:rsid w:val="00FE18A0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35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D74"/>
    <w:rsid w:val="00FF5EC0"/>
    <w:rsid w:val="00FF63F3"/>
    <w:rsid w:val="00FF66AA"/>
    <w:rsid w:val="00FF6B58"/>
    <w:rsid w:val="00FF7716"/>
    <w:rsid w:val="00FF77E2"/>
    <w:rsid w:val="00FF7C9F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C4B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C722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spacing w:before="120"/>
      <w:ind w:left="1008" w:hanging="7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66C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6C4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7228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autoRedefine/>
    <w:uiPriority w:val="34"/>
    <w:qFormat/>
    <w:rsid w:val="00766C4B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66C4B"/>
    <w:rPr>
      <w:rFonts w:ascii="Times New Roman" w:eastAsia="Calibri" w:hAnsi="Times New Roman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D479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D47942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locked/>
    <w:rsid w:val="00D47942"/>
    <w:rPr>
      <w:rFonts w:ascii="Arial" w:eastAsia="SimSun" w:hAnsi="Arial"/>
      <w:sz w:val="18"/>
      <w:lang w:eastAsia="en-US"/>
    </w:rPr>
  </w:style>
  <w:style w:type="character" w:customStyle="1" w:styleId="apple-converted-space">
    <w:name w:val="apple-converted-space"/>
    <w:qFormat/>
    <w:rsid w:val="00D47942"/>
  </w:style>
  <w:style w:type="character" w:styleId="PlaceholderText">
    <w:name w:val="Placeholder Text"/>
    <w:basedOn w:val="DefaultParagraphFont"/>
    <w:uiPriority w:val="67"/>
    <w:semiHidden/>
    <w:rsid w:val="00AE3E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81A470-525E-4A44-80FB-377599F86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2021-11-02T22:39:00Z</dcterms:created>
  <dcterms:modified xsi:type="dcterms:W3CDTF">2021-11-05T20:00:00Z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